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05" w:rsidRPr="00572905" w:rsidRDefault="00572905" w:rsidP="00572905">
      <w:pPr>
        <w:pStyle w:val="Ttulo1"/>
        <w:ind w:firstLine="708"/>
        <w:jc w:val="both"/>
        <w:rPr>
          <w:rFonts w:ascii="Calibri" w:hAnsi="Calibri"/>
          <w:b w:val="0"/>
          <w:i w:val="0"/>
          <w:color w:val="767171" w:themeColor="background2" w:themeShade="80"/>
          <w:sz w:val="26"/>
          <w:szCs w:val="27"/>
        </w:rPr>
      </w:pPr>
      <w:bookmarkStart w:id="0" w:name="_GoBack"/>
      <w:bookmarkEnd w:id="0"/>
      <w:r w:rsidRPr="00572905">
        <w:rPr>
          <w:rFonts w:ascii="Calibri" w:hAnsi="Calibri"/>
          <w:i w:val="0"/>
          <w:color w:val="767171" w:themeColor="background2" w:themeShade="80"/>
          <w:sz w:val="26"/>
          <w:szCs w:val="27"/>
        </w:rPr>
        <w:t xml:space="preserve">León, Guanajuato, a </w:t>
      </w:r>
      <w:r w:rsidR="0045657A">
        <w:rPr>
          <w:rFonts w:ascii="Calibri" w:hAnsi="Calibri"/>
          <w:i w:val="0"/>
          <w:color w:val="767171" w:themeColor="background2" w:themeShade="80"/>
          <w:sz w:val="26"/>
          <w:szCs w:val="27"/>
        </w:rPr>
        <w:t>1</w:t>
      </w:r>
      <w:r w:rsidR="002308C7">
        <w:rPr>
          <w:rFonts w:ascii="Calibri" w:hAnsi="Calibri"/>
          <w:i w:val="0"/>
          <w:color w:val="767171" w:themeColor="background2" w:themeShade="80"/>
          <w:sz w:val="26"/>
          <w:szCs w:val="27"/>
        </w:rPr>
        <w:t>6dieciséis</w:t>
      </w:r>
      <w:r w:rsidR="005E788D">
        <w:rPr>
          <w:rFonts w:ascii="Calibri" w:hAnsi="Calibri"/>
          <w:i w:val="0"/>
          <w:color w:val="767171" w:themeColor="background2" w:themeShade="80"/>
          <w:sz w:val="26"/>
          <w:szCs w:val="27"/>
        </w:rPr>
        <w:t xml:space="preserve"> de noviembre</w:t>
      </w:r>
      <w:r w:rsidRPr="00572905">
        <w:rPr>
          <w:rFonts w:ascii="Calibri" w:hAnsi="Calibri"/>
          <w:i w:val="0"/>
          <w:color w:val="767171" w:themeColor="background2" w:themeShade="80"/>
          <w:sz w:val="26"/>
          <w:szCs w:val="27"/>
        </w:rPr>
        <w:t xml:space="preserve"> del año 2017 dos mil diecisiete</w:t>
      </w:r>
      <w:r w:rsidRPr="00572905">
        <w:rPr>
          <w:rFonts w:ascii="Calibri" w:hAnsi="Calibri"/>
          <w:b w:val="0"/>
          <w:bCs w:val="0"/>
          <w:i w:val="0"/>
          <w:iCs w:val="0"/>
          <w:color w:val="767171" w:themeColor="background2" w:themeShade="80"/>
          <w:sz w:val="26"/>
          <w:szCs w:val="27"/>
        </w:rPr>
        <w:t xml:space="preserve">. </w:t>
      </w:r>
      <w:r w:rsidR="004D5430">
        <w:rPr>
          <w:rFonts w:ascii="Calibri" w:hAnsi="Calibri"/>
          <w:b w:val="0"/>
          <w:bCs w:val="0"/>
          <w:i w:val="0"/>
          <w:iCs w:val="0"/>
          <w:color w:val="767171" w:themeColor="background2" w:themeShade="80"/>
          <w:sz w:val="26"/>
          <w:szCs w:val="27"/>
        </w:rPr>
        <w:t>. . . . . . . . . . . . . . . . . . . . . . . . . . . . . . . . . . . . . . . . . . . . . . . . . . . . . . . . . . . .</w:t>
      </w:r>
    </w:p>
    <w:p w:rsidR="00572905" w:rsidRPr="00572905" w:rsidRDefault="00572905" w:rsidP="00572905">
      <w:pPr>
        <w:rPr>
          <w:rFonts w:ascii="Calibri" w:hAnsi="Calibri"/>
          <w:color w:val="767171" w:themeColor="background2" w:themeShade="80"/>
          <w:sz w:val="22"/>
          <w:szCs w:val="27"/>
          <w:lang w:val="es-MX"/>
        </w:rPr>
      </w:pPr>
    </w:p>
    <w:p w:rsidR="00572905" w:rsidRPr="00572905" w:rsidRDefault="00572905" w:rsidP="00572905">
      <w:pPr>
        <w:pStyle w:val="Textoindependiente"/>
        <w:ind w:firstLine="708"/>
        <w:rPr>
          <w:rFonts w:ascii="Calibri" w:hAnsi="Calibri" w:cs="Arial"/>
          <w:color w:val="767171" w:themeColor="background2" w:themeShade="80"/>
          <w:sz w:val="26"/>
          <w:szCs w:val="27"/>
        </w:rPr>
      </w:pPr>
      <w:r w:rsidRPr="00572905">
        <w:rPr>
          <w:rFonts w:ascii="Calibri" w:hAnsi="Calibri" w:cs="Arial"/>
          <w:b/>
          <w:bCs/>
          <w:i/>
          <w:iCs/>
          <w:color w:val="767171" w:themeColor="background2" w:themeShade="80"/>
          <w:sz w:val="26"/>
          <w:szCs w:val="27"/>
        </w:rPr>
        <w:t xml:space="preserve">V I S T O S </w:t>
      </w:r>
      <w:r w:rsidRPr="00572905">
        <w:rPr>
          <w:rFonts w:ascii="Calibri" w:hAnsi="Calibri" w:cs="Arial"/>
          <w:bCs/>
          <w:iCs/>
          <w:color w:val="767171" w:themeColor="background2" w:themeShade="80"/>
          <w:sz w:val="26"/>
          <w:szCs w:val="27"/>
        </w:rPr>
        <w:t xml:space="preserve">para dictar sentencia definitiva, </w:t>
      </w:r>
      <w:r w:rsidRPr="00572905">
        <w:rPr>
          <w:rFonts w:ascii="Calibri" w:hAnsi="Calibri" w:cs="Arial"/>
          <w:color w:val="767171" w:themeColor="background2" w:themeShade="80"/>
          <w:sz w:val="26"/>
          <w:szCs w:val="27"/>
        </w:rPr>
        <w:t xml:space="preserve">los autos del proceso administrativo identificado con el número </w:t>
      </w:r>
      <w:r w:rsidRPr="00572905">
        <w:rPr>
          <w:rFonts w:ascii="Calibri" w:hAnsi="Calibri" w:cs="Arial"/>
          <w:b/>
          <w:color w:val="767171" w:themeColor="background2" w:themeShade="80"/>
          <w:sz w:val="26"/>
          <w:szCs w:val="27"/>
        </w:rPr>
        <w:t>152</w:t>
      </w:r>
      <w:r w:rsidRPr="00572905">
        <w:rPr>
          <w:rFonts w:ascii="Calibri" w:hAnsi="Calibri" w:cs="Arial"/>
          <w:b/>
          <w:bCs/>
          <w:iCs/>
          <w:color w:val="767171" w:themeColor="background2" w:themeShade="80"/>
          <w:sz w:val="26"/>
          <w:szCs w:val="27"/>
        </w:rPr>
        <w:t>/2014</w:t>
      </w:r>
      <w:r w:rsidRPr="00572905">
        <w:rPr>
          <w:rFonts w:ascii="Calibri" w:hAnsi="Calibri" w:cs="Arial"/>
          <w:b/>
          <w:iCs/>
          <w:color w:val="767171" w:themeColor="background2" w:themeShade="80"/>
          <w:sz w:val="26"/>
          <w:szCs w:val="27"/>
        </w:rPr>
        <w:t>-JN</w:t>
      </w:r>
      <w:r w:rsidRPr="00572905">
        <w:rPr>
          <w:rFonts w:ascii="Calibri" w:hAnsi="Calibri" w:cs="Arial"/>
          <w:color w:val="767171" w:themeColor="background2" w:themeShade="80"/>
          <w:sz w:val="26"/>
          <w:szCs w:val="27"/>
        </w:rPr>
        <w:t xml:space="preserve">, promovido por la ciudadana </w:t>
      </w:r>
      <w:r w:rsidR="000927FF">
        <w:rPr>
          <w:rFonts w:ascii="Calibri" w:hAnsi="Calibri" w:cs="Arial"/>
          <w:b/>
          <w:color w:val="767171" w:themeColor="background2" w:themeShade="80"/>
          <w:sz w:val="26"/>
          <w:szCs w:val="27"/>
        </w:rPr>
        <w:t>*****</w:t>
      </w:r>
      <w:r w:rsidRPr="00572905">
        <w:rPr>
          <w:rFonts w:ascii="Calibri" w:hAnsi="Calibri" w:cs="Arial"/>
          <w:color w:val="767171" w:themeColor="background2" w:themeShade="80"/>
          <w:sz w:val="26"/>
          <w:szCs w:val="27"/>
        </w:rPr>
        <w:t xml:space="preserve">. . . . . . . . . . . . . . . . . . . . . . . . . . . . . . . . . . . . </w:t>
      </w:r>
    </w:p>
    <w:p w:rsidR="00572905" w:rsidRPr="00572905" w:rsidRDefault="00572905" w:rsidP="00572905">
      <w:pPr>
        <w:pStyle w:val="Textoindependiente"/>
        <w:rPr>
          <w:rFonts w:ascii="Calibri" w:hAnsi="Calibri" w:cs="Arial"/>
          <w:color w:val="767171" w:themeColor="background2" w:themeShade="80"/>
          <w:sz w:val="22"/>
          <w:szCs w:val="27"/>
        </w:rPr>
      </w:pPr>
    </w:p>
    <w:p w:rsidR="00572905" w:rsidRPr="00572905" w:rsidRDefault="00572905" w:rsidP="00572905">
      <w:pPr>
        <w:pStyle w:val="Textoindependiente"/>
        <w:ind w:firstLine="708"/>
        <w:jc w:val="center"/>
        <w:rPr>
          <w:rFonts w:ascii="Calibri" w:hAnsi="Calibri" w:cs="Arial"/>
          <w:b/>
          <w:bCs/>
          <w:i/>
          <w:iCs/>
          <w:color w:val="767171" w:themeColor="background2" w:themeShade="80"/>
          <w:sz w:val="26"/>
          <w:szCs w:val="27"/>
        </w:rPr>
      </w:pPr>
      <w:r w:rsidRPr="00572905">
        <w:rPr>
          <w:rFonts w:ascii="Calibri" w:hAnsi="Calibri" w:cs="Arial"/>
          <w:b/>
          <w:bCs/>
          <w:i/>
          <w:iCs/>
          <w:color w:val="767171" w:themeColor="background2" w:themeShade="80"/>
          <w:sz w:val="26"/>
          <w:szCs w:val="27"/>
        </w:rPr>
        <w:t>C O N S I D E R A N D O :</w:t>
      </w:r>
    </w:p>
    <w:p w:rsidR="00572905" w:rsidRPr="00572905" w:rsidRDefault="00572905" w:rsidP="00572905">
      <w:pPr>
        <w:pStyle w:val="Textoindependiente"/>
        <w:ind w:firstLine="708"/>
        <w:jc w:val="center"/>
        <w:rPr>
          <w:rFonts w:ascii="Calibri" w:hAnsi="Calibri" w:cs="Arial"/>
          <w:b/>
          <w:bCs/>
          <w:color w:val="767171" w:themeColor="background2" w:themeShade="80"/>
          <w:sz w:val="22"/>
          <w:szCs w:val="27"/>
        </w:rPr>
      </w:pPr>
    </w:p>
    <w:p w:rsidR="00572905" w:rsidRPr="00572905" w:rsidRDefault="00572905" w:rsidP="00572905">
      <w:pPr>
        <w:pStyle w:val="Textoindependiente"/>
        <w:jc w:val="right"/>
        <w:rPr>
          <w:rFonts w:ascii="Calibri" w:hAnsi="Calibri" w:cs="Arial"/>
          <w:b/>
          <w:bCs/>
          <w:color w:val="767171" w:themeColor="background2" w:themeShade="80"/>
          <w:sz w:val="26"/>
          <w:szCs w:val="27"/>
        </w:rPr>
      </w:pPr>
    </w:p>
    <w:p w:rsidR="00572905" w:rsidRPr="00572905" w:rsidRDefault="00572905" w:rsidP="00C82BD8">
      <w:pPr>
        <w:pStyle w:val="Textoindependiente"/>
        <w:ind w:firstLine="708"/>
        <w:rPr>
          <w:rFonts w:ascii="Calibri" w:hAnsi="Calibri" w:cs="Arial"/>
          <w:color w:val="767171" w:themeColor="background2" w:themeShade="80"/>
          <w:sz w:val="26"/>
          <w:szCs w:val="27"/>
        </w:rPr>
      </w:pPr>
      <w:r w:rsidRPr="00572905">
        <w:rPr>
          <w:rFonts w:ascii="Calibri" w:hAnsi="Calibri" w:cs="Arial"/>
          <w:b/>
          <w:bCs/>
          <w:i/>
          <w:iCs/>
          <w:color w:val="767171" w:themeColor="background2" w:themeShade="80"/>
          <w:sz w:val="26"/>
          <w:szCs w:val="27"/>
        </w:rPr>
        <w:t>SEGUNDO</w:t>
      </w:r>
      <w:r w:rsidRPr="00572905">
        <w:rPr>
          <w:rFonts w:ascii="Calibri" w:hAnsi="Calibri" w:cs="Arial"/>
          <w:b/>
          <w:bCs/>
          <w:color w:val="767171" w:themeColor="background2" w:themeShade="80"/>
          <w:sz w:val="26"/>
          <w:szCs w:val="27"/>
        </w:rPr>
        <w:t xml:space="preserve">.- </w:t>
      </w:r>
      <w:r w:rsidRPr="00572905">
        <w:rPr>
          <w:rFonts w:ascii="Calibri" w:hAnsi="Calibri" w:cs="Arial"/>
          <w:color w:val="767171" w:themeColor="background2" w:themeShade="80"/>
          <w:sz w:val="26"/>
          <w:szCs w:val="27"/>
        </w:rPr>
        <w:t>El presente proceso fue promovido oportunamente, toda vez que la demanda fue presentada dentro de los 30 treinta días hábiles siguientes a aquél en que l</w:t>
      </w:r>
      <w:r w:rsidR="00F5203B">
        <w:rPr>
          <w:rFonts w:ascii="Calibri" w:hAnsi="Calibri" w:cs="Arial"/>
          <w:color w:val="767171" w:themeColor="background2" w:themeShade="80"/>
          <w:sz w:val="26"/>
          <w:szCs w:val="27"/>
        </w:rPr>
        <w:t>a</w:t>
      </w:r>
      <w:r w:rsidRPr="00572905">
        <w:rPr>
          <w:rFonts w:ascii="Calibri" w:hAnsi="Calibri" w:cs="Arial"/>
          <w:color w:val="767171" w:themeColor="background2" w:themeShade="80"/>
          <w:sz w:val="26"/>
          <w:szCs w:val="27"/>
        </w:rPr>
        <w:t xml:space="preserve"> actor</w:t>
      </w:r>
      <w:r w:rsidR="00F5203B">
        <w:rPr>
          <w:rFonts w:ascii="Calibri" w:hAnsi="Calibri" w:cs="Arial"/>
          <w:color w:val="767171" w:themeColor="background2" w:themeShade="80"/>
          <w:sz w:val="26"/>
          <w:szCs w:val="27"/>
        </w:rPr>
        <w:t>a</w:t>
      </w:r>
      <w:r w:rsidRPr="00572905">
        <w:rPr>
          <w:rFonts w:ascii="Calibri" w:hAnsi="Calibri" w:cs="Arial"/>
          <w:color w:val="767171" w:themeColor="background2" w:themeShade="80"/>
          <w:sz w:val="26"/>
          <w:szCs w:val="27"/>
        </w:rPr>
        <w:t xml:space="preserve"> se ostenta </w:t>
      </w:r>
      <w:r w:rsidR="0020013C" w:rsidRPr="00A97272">
        <w:rPr>
          <w:rFonts w:ascii="Calibri" w:hAnsi="Calibri" w:cs="Arial"/>
          <w:color w:val="767171" w:themeColor="background2" w:themeShade="80"/>
          <w:sz w:val="26"/>
          <w:szCs w:val="27"/>
        </w:rPr>
        <w:t>notificada</w:t>
      </w:r>
      <w:r w:rsidRPr="00A97272">
        <w:rPr>
          <w:rFonts w:ascii="Calibri" w:hAnsi="Calibri" w:cs="Arial"/>
          <w:color w:val="767171" w:themeColor="background2" w:themeShade="80"/>
          <w:sz w:val="26"/>
          <w:szCs w:val="27"/>
        </w:rPr>
        <w:t xml:space="preserve"> del acto impugnado, lo que refir</w:t>
      </w:r>
      <w:r w:rsidR="00F5203B" w:rsidRPr="00A97272">
        <w:rPr>
          <w:rFonts w:ascii="Calibri" w:hAnsi="Calibri" w:cs="Arial"/>
          <w:color w:val="767171" w:themeColor="background2" w:themeShade="80"/>
          <w:sz w:val="26"/>
          <w:szCs w:val="27"/>
        </w:rPr>
        <w:t>ió</w:t>
      </w:r>
      <w:r w:rsidRPr="00A97272">
        <w:rPr>
          <w:rFonts w:ascii="Calibri" w:hAnsi="Calibri" w:cs="Arial"/>
          <w:color w:val="767171" w:themeColor="background2" w:themeShade="80"/>
          <w:sz w:val="26"/>
          <w:szCs w:val="27"/>
        </w:rPr>
        <w:t xml:space="preserve"> fue el día </w:t>
      </w:r>
      <w:r w:rsidR="0020013C" w:rsidRPr="00A97272">
        <w:rPr>
          <w:rFonts w:ascii="Calibri" w:hAnsi="Calibri" w:cs="Arial"/>
          <w:color w:val="767171" w:themeColor="background2" w:themeShade="80"/>
          <w:sz w:val="26"/>
          <w:szCs w:val="27"/>
        </w:rPr>
        <w:t>7 siete</w:t>
      </w:r>
      <w:r w:rsidRPr="00572905">
        <w:rPr>
          <w:rFonts w:ascii="Calibri" w:hAnsi="Calibri" w:cs="Arial"/>
          <w:color w:val="767171" w:themeColor="background2" w:themeShade="80"/>
          <w:sz w:val="26"/>
          <w:szCs w:val="27"/>
        </w:rPr>
        <w:t xml:space="preserve">de </w:t>
      </w:r>
      <w:r w:rsidR="00F5203B">
        <w:rPr>
          <w:rFonts w:ascii="Calibri" w:hAnsi="Calibri" w:cs="Arial"/>
          <w:color w:val="767171" w:themeColor="background2" w:themeShade="80"/>
          <w:sz w:val="26"/>
          <w:szCs w:val="27"/>
        </w:rPr>
        <w:t>m</w:t>
      </w:r>
      <w:r w:rsidRPr="00572905">
        <w:rPr>
          <w:rFonts w:ascii="Calibri" w:hAnsi="Calibri" w:cs="Arial"/>
          <w:color w:val="767171" w:themeColor="background2" w:themeShade="80"/>
          <w:sz w:val="26"/>
          <w:szCs w:val="27"/>
        </w:rPr>
        <w:t>a</w:t>
      </w:r>
      <w:r w:rsidR="00F5203B">
        <w:rPr>
          <w:rFonts w:ascii="Calibri" w:hAnsi="Calibri" w:cs="Arial"/>
          <w:color w:val="767171" w:themeColor="background2" w:themeShade="80"/>
          <w:sz w:val="26"/>
          <w:szCs w:val="27"/>
        </w:rPr>
        <w:t>rz</w:t>
      </w:r>
      <w:r w:rsidRPr="00572905">
        <w:rPr>
          <w:rFonts w:ascii="Calibri" w:hAnsi="Calibri" w:cs="Arial"/>
          <w:color w:val="767171" w:themeColor="background2" w:themeShade="80"/>
          <w:sz w:val="26"/>
          <w:szCs w:val="27"/>
        </w:rPr>
        <w:t>o del año 201</w:t>
      </w:r>
      <w:r w:rsidR="00F5203B">
        <w:rPr>
          <w:rFonts w:ascii="Calibri" w:hAnsi="Calibri" w:cs="Arial"/>
          <w:color w:val="767171" w:themeColor="background2" w:themeShade="80"/>
          <w:sz w:val="26"/>
          <w:szCs w:val="27"/>
        </w:rPr>
        <w:t>4</w:t>
      </w:r>
      <w:r w:rsidRPr="00572905">
        <w:rPr>
          <w:rFonts w:ascii="Calibri" w:hAnsi="Calibri" w:cs="Arial"/>
          <w:color w:val="767171" w:themeColor="background2" w:themeShade="80"/>
          <w:sz w:val="26"/>
          <w:szCs w:val="27"/>
        </w:rPr>
        <w:t xml:space="preserve"> dos mil </w:t>
      </w:r>
      <w:r w:rsidR="00F5203B">
        <w:rPr>
          <w:rFonts w:ascii="Calibri" w:hAnsi="Calibri" w:cs="Arial"/>
          <w:color w:val="767171" w:themeColor="background2" w:themeShade="80"/>
          <w:sz w:val="26"/>
          <w:szCs w:val="27"/>
        </w:rPr>
        <w:t>catorc</w:t>
      </w:r>
      <w:r w:rsidRPr="00572905">
        <w:rPr>
          <w:rFonts w:ascii="Calibri" w:hAnsi="Calibri" w:cs="Arial"/>
          <w:color w:val="767171" w:themeColor="background2" w:themeShade="80"/>
          <w:sz w:val="26"/>
          <w:szCs w:val="27"/>
        </w:rPr>
        <w:t>e, sin que de las constancias del presente expediente se desprenda lo contrario</w:t>
      </w:r>
      <w:r w:rsidRPr="00572905">
        <w:rPr>
          <w:rFonts w:ascii="Calibri" w:hAnsi="Calibri"/>
          <w:color w:val="767171" w:themeColor="background2" w:themeShade="80"/>
          <w:sz w:val="26"/>
          <w:szCs w:val="27"/>
        </w:rPr>
        <w:t xml:space="preserve">. . . . . . . . . . . . . . . . </w:t>
      </w:r>
    </w:p>
    <w:p w:rsidR="00572905" w:rsidRPr="00572905" w:rsidRDefault="00572905" w:rsidP="00572905">
      <w:pPr>
        <w:jc w:val="both"/>
        <w:rPr>
          <w:rFonts w:ascii="Calibri" w:hAnsi="Calibri"/>
          <w:b/>
          <w:iCs/>
          <w:color w:val="767171" w:themeColor="background2" w:themeShade="80"/>
          <w:sz w:val="26"/>
          <w:szCs w:val="27"/>
        </w:rPr>
      </w:pPr>
    </w:p>
    <w:p w:rsidR="00572905" w:rsidRPr="00572905" w:rsidRDefault="00572905" w:rsidP="00A97272">
      <w:pPr>
        <w:ind w:firstLine="708"/>
        <w:jc w:val="both"/>
        <w:rPr>
          <w:rFonts w:ascii="Calibri" w:hAnsi="Calibri"/>
          <w:bCs/>
          <w:color w:val="767171" w:themeColor="background2" w:themeShade="80"/>
          <w:sz w:val="26"/>
          <w:szCs w:val="27"/>
        </w:rPr>
      </w:pPr>
      <w:r w:rsidRPr="00572905">
        <w:rPr>
          <w:rFonts w:ascii="Calibri" w:hAnsi="Calibri"/>
          <w:b/>
          <w:i/>
          <w:iCs/>
          <w:color w:val="767171" w:themeColor="background2" w:themeShade="80"/>
          <w:sz w:val="26"/>
          <w:szCs w:val="27"/>
        </w:rPr>
        <w:t xml:space="preserve">TERCERO.- </w:t>
      </w:r>
      <w:r w:rsidRPr="00572905">
        <w:rPr>
          <w:rFonts w:ascii="Calibri" w:hAnsi="Calibri"/>
          <w:color w:val="767171" w:themeColor="background2" w:themeShade="80"/>
          <w:sz w:val="26"/>
          <w:szCs w:val="27"/>
        </w:rPr>
        <w:t xml:space="preserve">La existencia del acto impugnado en la presente causa administrativa, consistente en el </w:t>
      </w:r>
      <w:r w:rsidRPr="00572905">
        <w:rPr>
          <w:rFonts w:ascii="Calibri" w:hAnsi="Calibri"/>
          <w:bCs/>
          <w:color w:val="767171" w:themeColor="background2" w:themeShade="80"/>
          <w:sz w:val="26"/>
          <w:szCs w:val="27"/>
        </w:rPr>
        <w:t>oficio con número TML/DGI/</w:t>
      </w:r>
      <w:r w:rsidR="000552CF">
        <w:rPr>
          <w:rFonts w:ascii="Calibri" w:hAnsi="Calibri"/>
          <w:bCs/>
          <w:color w:val="767171" w:themeColor="background2" w:themeShade="80"/>
          <w:sz w:val="26"/>
          <w:szCs w:val="27"/>
        </w:rPr>
        <w:t>1400</w:t>
      </w:r>
      <w:r w:rsidRPr="00572905">
        <w:rPr>
          <w:rFonts w:ascii="Calibri" w:hAnsi="Calibri"/>
          <w:bCs/>
          <w:color w:val="767171" w:themeColor="background2" w:themeShade="80"/>
          <w:sz w:val="26"/>
          <w:szCs w:val="27"/>
        </w:rPr>
        <w:t>/201</w:t>
      </w:r>
      <w:r w:rsidR="000552CF">
        <w:rPr>
          <w:rFonts w:ascii="Calibri" w:hAnsi="Calibri"/>
          <w:bCs/>
          <w:color w:val="767171" w:themeColor="background2" w:themeShade="80"/>
          <w:sz w:val="26"/>
          <w:szCs w:val="27"/>
        </w:rPr>
        <w:t>4</w:t>
      </w:r>
      <w:r w:rsidRPr="00572905">
        <w:rPr>
          <w:rFonts w:ascii="Calibri" w:hAnsi="Calibri"/>
          <w:bCs/>
          <w:color w:val="767171" w:themeColor="background2" w:themeShade="80"/>
          <w:sz w:val="26"/>
          <w:szCs w:val="27"/>
        </w:rPr>
        <w:t xml:space="preserve"> de fecha </w:t>
      </w:r>
      <w:r w:rsidR="000552CF">
        <w:rPr>
          <w:rFonts w:ascii="Calibri" w:hAnsi="Calibri"/>
          <w:bCs/>
          <w:color w:val="767171" w:themeColor="background2" w:themeShade="80"/>
          <w:sz w:val="26"/>
          <w:szCs w:val="27"/>
        </w:rPr>
        <w:t>4cuatro</w:t>
      </w:r>
      <w:r w:rsidRPr="00572905">
        <w:rPr>
          <w:rFonts w:ascii="Calibri" w:hAnsi="Calibri"/>
          <w:bCs/>
          <w:color w:val="767171" w:themeColor="background2" w:themeShade="80"/>
          <w:sz w:val="26"/>
          <w:szCs w:val="27"/>
        </w:rPr>
        <w:t xml:space="preserve"> de </w:t>
      </w:r>
      <w:r w:rsidR="000552CF">
        <w:rPr>
          <w:rFonts w:ascii="Calibri" w:hAnsi="Calibri"/>
          <w:bCs/>
          <w:color w:val="767171" w:themeColor="background2" w:themeShade="80"/>
          <w:sz w:val="26"/>
          <w:szCs w:val="27"/>
        </w:rPr>
        <w:t>marz</w:t>
      </w:r>
      <w:r w:rsidRPr="00572905">
        <w:rPr>
          <w:rFonts w:ascii="Calibri" w:hAnsi="Calibri"/>
          <w:bCs/>
          <w:color w:val="767171" w:themeColor="background2" w:themeShade="80"/>
          <w:sz w:val="26"/>
          <w:szCs w:val="27"/>
        </w:rPr>
        <w:t>o del año 201</w:t>
      </w:r>
      <w:r w:rsidR="000552CF">
        <w:rPr>
          <w:rFonts w:ascii="Calibri" w:hAnsi="Calibri"/>
          <w:bCs/>
          <w:color w:val="767171" w:themeColor="background2" w:themeShade="80"/>
          <w:sz w:val="26"/>
          <w:szCs w:val="27"/>
        </w:rPr>
        <w:t>4</w:t>
      </w:r>
      <w:r w:rsidRPr="00572905">
        <w:rPr>
          <w:rFonts w:ascii="Calibri" w:hAnsi="Calibri"/>
          <w:bCs/>
          <w:color w:val="767171" w:themeColor="background2" w:themeShade="80"/>
          <w:sz w:val="26"/>
          <w:szCs w:val="27"/>
        </w:rPr>
        <w:t xml:space="preserve"> dos mil </w:t>
      </w:r>
      <w:r w:rsidR="000552CF">
        <w:rPr>
          <w:rFonts w:ascii="Calibri" w:hAnsi="Calibri"/>
          <w:bCs/>
          <w:color w:val="767171" w:themeColor="background2" w:themeShade="80"/>
          <w:sz w:val="26"/>
          <w:szCs w:val="27"/>
        </w:rPr>
        <w:t>catorc</w:t>
      </w:r>
      <w:r w:rsidRPr="00572905">
        <w:rPr>
          <w:rFonts w:ascii="Calibri" w:hAnsi="Calibri"/>
          <w:bCs/>
          <w:color w:val="767171" w:themeColor="background2" w:themeShade="80"/>
          <w:sz w:val="26"/>
          <w:szCs w:val="27"/>
        </w:rPr>
        <w:t xml:space="preserve">e, se encuentra documentada en autos, con el </w:t>
      </w:r>
      <w:r w:rsidRPr="00E708A9">
        <w:rPr>
          <w:rFonts w:ascii="Calibri" w:hAnsi="Calibri"/>
          <w:b/>
          <w:bCs/>
          <w:color w:val="767171" w:themeColor="background2" w:themeShade="80"/>
          <w:sz w:val="26"/>
          <w:szCs w:val="27"/>
        </w:rPr>
        <w:t>orig</w:t>
      </w:r>
      <w:r w:rsidR="000552CF" w:rsidRPr="00E708A9">
        <w:rPr>
          <w:rFonts w:ascii="Calibri" w:hAnsi="Calibri"/>
          <w:b/>
          <w:bCs/>
          <w:color w:val="767171" w:themeColor="background2" w:themeShade="80"/>
          <w:sz w:val="26"/>
          <w:szCs w:val="27"/>
        </w:rPr>
        <w:t>inal</w:t>
      </w:r>
      <w:r w:rsidR="000552CF">
        <w:rPr>
          <w:rFonts w:ascii="Calibri" w:hAnsi="Calibri"/>
          <w:bCs/>
          <w:color w:val="767171" w:themeColor="background2" w:themeShade="80"/>
          <w:sz w:val="26"/>
          <w:szCs w:val="27"/>
        </w:rPr>
        <w:t xml:space="preserve"> de dicho oficio, mismo que </w:t>
      </w:r>
      <w:r w:rsidRPr="00572905">
        <w:rPr>
          <w:rFonts w:ascii="Calibri" w:hAnsi="Calibri"/>
          <w:bCs/>
          <w:color w:val="767171" w:themeColor="background2" w:themeShade="80"/>
          <w:sz w:val="26"/>
          <w:szCs w:val="27"/>
        </w:rPr>
        <w:t>obra en el secreto de los Ju</w:t>
      </w:r>
      <w:r w:rsidR="00E708A9">
        <w:rPr>
          <w:rFonts w:ascii="Calibri" w:hAnsi="Calibri"/>
          <w:bCs/>
          <w:color w:val="767171" w:themeColor="background2" w:themeShade="80"/>
          <w:sz w:val="26"/>
          <w:szCs w:val="27"/>
        </w:rPr>
        <w:t>zgados Administrativos (visible, en copia certificada, a foja</w:t>
      </w:r>
      <w:r w:rsidR="009C1F29">
        <w:rPr>
          <w:rFonts w:ascii="Calibri" w:hAnsi="Calibri"/>
          <w:bCs/>
          <w:color w:val="767171" w:themeColor="background2" w:themeShade="80"/>
          <w:sz w:val="26"/>
          <w:szCs w:val="27"/>
        </w:rPr>
        <w:t>11once</w:t>
      </w:r>
      <w:r w:rsidRPr="00572905">
        <w:rPr>
          <w:rFonts w:ascii="Calibri" w:hAnsi="Calibri"/>
          <w:bCs/>
          <w:color w:val="767171" w:themeColor="background2" w:themeShade="80"/>
          <w:sz w:val="26"/>
          <w:szCs w:val="27"/>
        </w:rPr>
        <w:t xml:space="preserve">). . . . . . . . . . . . . . . . . . . . . . . . . . . . . . . . . . . . . . . . . . . . . . . . . . . . . . . . . . . . . . . . </w:t>
      </w:r>
    </w:p>
    <w:p w:rsidR="00572905" w:rsidRPr="00572905" w:rsidRDefault="00572905" w:rsidP="00572905">
      <w:pPr>
        <w:ind w:firstLine="708"/>
        <w:jc w:val="both"/>
        <w:rPr>
          <w:rFonts w:ascii="Calibri" w:hAnsi="Calibri"/>
          <w:bCs/>
          <w:color w:val="767171" w:themeColor="background2" w:themeShade="80"/>
          <w:sz w:val="26"/>
          <w:szCs w:val="27"/>
        </w:rPr>
      </w:pPr>
    </w:p>
    <w:p w:rsidR="00A97272" w:rsidRDefault="00572905" w:rsidP="00572905">
      <w:pPr>
        <w:ind w:firstLine="708"/>
        <w:jc w:val="both"/>
        <w:rPr>
          <w:rFonts w:ascii="Calibri" w:hAnsi="Calibri" w:cs="Calibri"/>
          <w:color w:val="767171" w:themeColor="background2" w:themeShade="80"/>
          <w:sz w:val="26"/>
          <w:szCs w:val="26"/>
        </w:rPr>
      </w:pPr>
      <w:r w:rsidRPr="00572905">
        <w:rPr>
          <w:rFonts w:ascii="Calibri" w:hAnsi="Calibri" w:cs="Calibri"/>
          <w:color w:val="767171" w:themeColor="background2" w:themeShade="80"/>
          <w:sz w:val="26"/>
          <w:szCs w:val="26"/>
        </w:rPr>
        <w:t>Documental pública que merece pleno valor probatorio, conforme lo dispuesto en los artículos 78, 117, 118, 121 y 123 del Código de Procedimiento y Justicia Administrativa para el Estado y los Municipios de Guanajuato; toda vez que se trata de un</w:t>
      </w:r>
      <w:r w:rsidRPr="00A97272">
        <w:rPr>
          <w:rFonts w:ascii="Calibri" w:hAnsi="Calibri" w:cs="Calibri"/>
          <w:color w:val="767171" w:themeColor="background2" w:themeShade="80"/>
          <w:sz w:val="26"/>
          <w:szCs w:val="26"/>
        </w:rPr>
        <w:t xml:space="preserve"> documento público, expedido por la </w:t>
      </w:r>
      <w:r w:rsidR="00E708A9" w:rsidRPr="00A97272">
        <w:rPr>
          <w:rFonts w:ascii="Calibri" w:hAnsi="Calibri" w:cs="Calibri"/>
          <w:color w:val="767171" w:themeColor="background2" w:themeShade="80"/>
          <w:sz w:val="26"/>
          <w:szCs w:val="26"/>
        </w:rPr>
        <w:t>Titular de la Dirección</w:t>
      </w:r>
      <w:r w:rsidRPr="00A97272">
        <w:rPr>
          <w:rFonts w:ascii="Calibri" w:hAnsi="Calibri" w:cs="Calibri"/>
          <w:color w:val="767171" w:themeColor="background2" w:themeShade="80"/>
          <w:sz w:val="26"/>
          <w:szCs w:val="26"/>
        </w:rPr>
        <w:t xml:space="preserve"> demandada</w:t>
      </w:r>
      <w:r w:rsidR="00A97272">
        <w:rPr>
          <w:rFonts w:ascii="Calibri" w:hAnsi="Calibri" w:cs="Calibri"/>
          <w:color w:val="767171" w:themeColor="background2" w:themeShade="80"/>
          <w:sz w:val="26"/>
          <w:szCs w:val="26"/>
        </w:rPr>
        <w:t>,</w:t>
      </w:r>
      <w:r w:rsidRPr="00572905">
        <w:rPr>
          <w:rFonts w:ascii="Calibri" w:hAnsi="Calibri" w:cs="Calibri"/>
          <w:color w:val="767171" w:themeColor="background2" w:themeShade="80"/>
          <w:sz w:val="26"/>
          <w:szCs w:val="26"/>
        </w:rPr>
        <w:t xml:space="preserve"> en el en el ejercicio de sus funciones</w:t>
      </w:r>
      <w:r w:rsidR="00A97272">
        <w:rPr>
          <w:rFonts w:ascii="Calibri" w:hAnsi="Calibri" w:cs="Calibri"/>
          <w:color w:val="767171" w:themeColor="background2" w:themeShade="80"/>
          <w:sz w:val="26"/>
          <w:szCs w:val="26"/>
        </w:rPr>
        <w:t>;</w:t>
      </w:r>
      <w:r w:rsidR="00E708A9" w:rsidRPr="00A97272">
        <w:rPr>
          <w:rFonts w:ascii="Calibri" w:hAnsi="Calibri" w:cs="Calibri"/>
          <w:color w:val="767171" w:themeColor="background2" w:themeShade="80"/>
          <w:sz w:val="26"/>
          <w:szCs w:val="26"/>
        </w:rPr>
        <w:t xml:space="preserve"> aunada la circunstancia de </w:t>
      </w:r>
    </w:p>
    <w:p w:rsidR="00A97272" w:rsidRDefault="00A97272" w:rsidP="00A97272">
      <w:pPr>
        <w:ind w:firstLine="708"/>
        <w:jc w:val="right"/>
        <w:rPr>
          <w:rFonts w:ascii="Calibri" w:hAnsi="Calibri"/>
          <w:b/>
          <w:iCs/>
          <w:color w:val="767171" w:themeColor="background2" w:themeShade="80"/>
          <w:sz w:val="26"/>
          <w:szCs w:val="27"/>
        </w:rPr>
      </w:pPr>
      <w:r>
        <w:rPr>
          <w:rFonts w:ascii="Calibri" w:hAnsi="Calibri"/>
          <w:b/>
          <w:iCs/>
          <w:color w:val="767171" w:themeColor="background2" w:themeShade="80"/>
          <w:sz w:val="26"/>
          <w:szCs w:val="27"/>
        </w:rPr>
        <w:t>Expediente número 152/2014-JN</w:t>
      </w:r>
    </w:p>
    <w:p w:rsidR="00A97272" w:rsidRDefault="00A97272" w:rsidP="00572905">
      <w:pPr>
        <w:ind w:firstLine="708"/>
        <w:jc w:val="both"/>
        <w:rPr>
          <w:rFonts w:ascii="Calibri" w:hAnsi="Calibri" w:cs="Calibri"/>
          <w:color w:val="767171" w:themeColor="background2" w:themeShade="80"/>
          <w:sz w:val="26"/>
          <w:szCs w:val="26"/>
        </w:rPr>
      </w:pPr>
    </w:p>
    <w:p w:rsidR="00572905" w:rsidRPr="00A97272" w:rsidRDefault="00E708A9" w:rsidP="00A97272">
      <w:pPr>
        <w:jc w:val="both"/>
        <w:rPr>
          <w:rFonts w:ascii="Calibri" w:hAnsi="Calibri"/>
          <w:bCs/>
          <w:color w:val="767171" w:themeColor="background2" w:themeShade="80"/>
          <w:sz w:val="26"/>
          <w:szCs w:val="27"/>
        </w:rPr>
      </w:pPr>
      <w:r w:rsidRPr="00A97272">
        <w:rPr>
          <w:rFonts w:ascii="Calibri" w:hAnsi="Calibri" w:cs="Calibri"/>
          <w:color w:val="767171" w:themeColor="background2" w:themeShade="80"/>
          <w:sz w:val="26"/>
          <w:szCs w:val="26"/>
        </w:rPr>
        <w:t xml:space="preserve">que, al contestar la demanda en relación a la conceptos de impugnación, la demandada estampó: </w:t>
      </w:r>
      <w:r w:rsidRPr="00A97272">
        <w:rPr>
          <w:rFonts w:ascii="Calibri" w:hAnsi="Calibri" w:cs="Calibri"/>
          <w:i/>
          <w:color w:val="767171" w:themeColor="background2" w:themeShade="80"/>
          <w:sz w:val="26"/>
          <w:szCs w:val="26"/>
        </w:rPr>
        <w:t xml:space="preserve">“Que se……..dio cabal contestación a la petición que formulo la C. Rosa Ana….., misma que se encuentra debidamente fundada y motivada, y que…….le fue notificada de manera personal…….”,  </w:t>
      </w:r>
      <w:r w:rsidRPr="00A97272">
        <w:rPr>
          <w:rFonts w:ascii="Calibri" w:hAnsi="Calibri" w:cs="Calibri"/>
          <w:color w:val="767171" w:themeColor="background2" w:themeShade="80"/>
          <w:sz w:val="26"/>
          <w:szCs w:val="26"/>
        </w:rPr>
        <w:t xml:space="preserve">lo que para quien resuelve, en términos de lo establecido por el artículo </w:t>
      </w:r>
      <w:r w:rsidR="00C53393" w:rsidRPr="00A97272">
        <w:rPr>
          <w:rFonts w:ascii="Calibri" w:hAnsi="Calibri" w:cs="Calibri"/>
          <w:color w:val="767171" w:themeColor="background2" w:themeShade="80"/>
          <w:sz w:val="26"/>
          <w:szCs w:val="26"/>
        </w:rPr>
        <w:t xml:space="preserve">57 del Código de Procedimiento y Justicia Administrativa en vigor en el Estado, </w:t>
      </w:r>
      <w:r w:rsidRPr="00A97272">
        <w:rPr>
          <w:rFonts w:ascii="Calibri" w:hAnsi="Calibri" w:cs="Calibri"/>
          <w:color w:val="767171" w:themeColor="background2" w:themeShade="80"/>
          <w:sz w:val="26"/>
          <w:szCs w:val="26"/>
        </w:rPr>
        <w:t xml:space="preserve">constituye una </w:t>
      </w:r>
      <w:r w:rsidRPr="00A97272">
        <w:rPr>
          <w:rFonts w:ascii="Calibri" w:hAnsi="Calibri" w:cs="Calibri"/>
          <w:b/>
          <w:color w:val="767171" w:themeColor="background2" w:themeShade="80"/>
          <w:sz w:val="26"/>
          <w:szCs w:val="26"/>
        </w:rPr>
        <w:t xml:space="preserve">confesión expresa </w:t>
      </w:r>
      <w:r w:rsidRPr="00A97272">
        <w:rPr>
          <w:rFonts w:ascii="Calibri" w:hAnsi="Calibri" w:cs="Calibri"/>
          <w:color w:val="767171" w:themeColor="background2" w:themeShade="80"/>
          <w:sz w:val="26"/>
          <w:szCs w:val="26"/>
        </w:rPr>
        <w:t>en relación a la emisión del oficio controvertido</w:t>
      </w:r>
      <w:r w:rsidR="00572905" w:rsidRPr="00A97272">
        <w:rPr>
          <w:rFonts w:ascii="Calibri" w:hAnsi="Calibri"/>
          <w:color w:val="767171" w:themeColor="background2" w:themeShade="80"/>
          <w:sz w:val="26"/>
          <w:szCs w:val="26"/>
        </w:rPr>
        <w:t xml:space="preserve">. . . . . . . . . . . . . </w:t>
      </w:r>
    </w:p>
    <w:p w:rsidR="00572905" w:rsidRPr="00572905" w:rsidRDefault="00572905" w:rsidP="00572905">
      <w:pPr>
        <w:jc w:val="both"/>
        <w:rPr>
          <w:rFonts w:ascii="Calibri" w:hAnsi="Calibri"/>
          <w:bCs/>
          <w:color w:val="767171" w:themeColor="background2" w:themeShade="80"/>
          <w:sz w:val="26"/>
          <w:szCs w:val="27"/>
        </w:rPr>
      </w:pPr>
    </w:p>
    <w:p w:rsidR="00572905" w:rsidRPr="00572905" w:rsidRDefault="00572905" w:rsidP="00572905">
      <w:pPr>
        <w:ind w:firstLine="708"/>
        <w:jc w:val="both"/>
        <w:rPr>
          <w:rFonts w:ascii="Calibri" w:hAnsi="Calibri"/>
          <w:bCs/>
          <w:color w:val="767171" w:themeColor="background2" w:themeShade="80"/>
          <w:sz w:val="26"/>
          <w:szCs w:val="27"/>
        </w:rPr>
      </w:pPr>
      <w:r w:rsidRPr="00572905">
        <w:rPr>
          <w:rFonts w:ascii="Calibri" w:hAnsi="Calibri"/>
          <w:bCs/>
          <w:color w:val="767171" w:themeColor="background2" w:themeShade="80"/>
          <w:sz w:val="26"/>
          <w:szCs w:val="27"/>
        </w:rPr>
        <w:t xml:space="preserve">En virtud de lo anterior, se tiene por </w:t>
      </w:r>
      <w:r w:rsidRPr="00E708A9">
        <w:rPr>
          <w:rFonts w:ascii="Calibri" w:hAnsi="Calibri"/>
          <w:b/>
          <w:bCs/>
          <w:color w:val="767171" w:themeColor="background2" w:themeShade="80"/>
          <w:sz w:val="26"/>
          <w:szCs w:val="27"/>
        </w:rPr>
        <w:t>acreditada</w:t>
      </w:r>
      <w:r w:rsidRPr="00572905">
        <w:rPr>
          <w:rFonts w:ascii="Calibri" w:hAnsi="Calibri"/>
          <w:bCs/>
          <w:color w:val="767171" w:themeColor="background2" w:themeShade="80"/>
          <w:sz w:val="26"/>
          <w:szCs w:val="27"/>
        </w:rPr>
        <w:t xml:space="preserve"> la existencia del </w:t>
      </w:r>
      <w:r w:rsidR="00E708A9">
        <w:rPr>
          <w:rFonts w:ascii="Calibri" w:hAnsi="Calibri"/>
          <w:bCs/>
          <w:color w:val="767171" w:themeColor="background2" w:themeShade="80"/>
          <w:sz w:val="26"/>
          <w:szCs w:val="27"/>
        </w:rPr>
        <w:t>oficio</w:t>
      </w:r>
      <w:r w:rsidRPr="00572905">
        <w:rPr>
          <w:rFonts w:ascii="Calibri" w:hAnsi="Calibri"/>
          <w:bCs/>
          <w:color w:val="767171" w:themeColor="background2" w:themeShade="80"/>
          <w:sz w:val="26"/>
          <w:szCs w:val="27"/>
        </w:rPr>
        <w:t xml:space="preserve"> impugnado. . . . . . . . . . . . . . . . . . . . . . . . . . . . . . . . . . . . . . . . . . . . . . . . . . . . . . . . . . .</w:t>
      </w:r>
    </w:p>
    <w:p w:rsidR="00572905" w:rsidRPr="00572905" w:rsidRDefault="00572905" w:rsidP="00572905">
      <w:pPr>
        <w:jc w:val="both"/>
        <w:rPr>
          <w:rFonts w:ascii="Calibri" w:hAnsi="Calibri"/>
          <w:bCs/>
          <w:color w:val="767171" w:themeColor="background2" w:themeShade="80"/>
          <w:sz w:val="26"/>
          <w:szCs w:val="27"/>
        </w:rPr>
      </w:pPr>
    </w:p>
    <w:p w:rsidR="00572905" w:rsidRPr="007F1920" w:rsidRDefault="00572905" w:rsidP="007F1920">
      <w:pPr>
        <w:ind w:firstLine="708"/>
        <w:jc w:val="both"/>
        <w:rPr>
          <w:rFonts w:ascii="Calibri" w:hAnsi="Calibri"/>
          <w:color w:val="767171" w:themeColor="background2" w:themeShade="80"/>
          <w:sz w:val="26"/>
        </w:rPr>
      </w:pPr>
      <w:r w:rsidRPr="00572905">
        <w:rPr>
          <w:rFonts w:ascii="Calibri" w:hAnsi="Calibri"/>
          <w:b/>
          <w:bCs/>
          <w:i/>
          <w:iCs/>
          <w:color w:val="767171" w:themeColor="background2" w:themeShade="80"/>
          <w:sz w:val="26"/>
          <w:szCs w:val="27"/>
        </w:rPr>
        <w:t xml:space="preserve">CUARTO.- </w:t>
      </w:r>
      <w:r w:rsidRPr="00572905">
        <w:rPr>
          <w:rFonts w:ascii="Calibri" w:hAnsi="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572905" w:rsidRPr="00572905" w:rsidRDefault="00572905" w:rsidP="00572905">
      <w:pPr>
        <w:ind w:firstLine="708"/>
        <w:jc w:val="both"/>
        <w:rPr>
          <w:rFonts w:ascii="Calibri" w:hAnsi="Calibri"/>
          <w:bCs/>
          <w:iCs/>
          <w:color w:val="767171" w:themeColor="background2" w:themeShade="80"/>
          <w:sz w:val="26"/>
          <w:szCs w:val="26"/>
        </w:rPr>
      </w:pPr>
    </w:p>
    <w:p w:rsidR="00FE4369" w:rsidRDefault="00572905" w:rsidP="00FE4369">
      <w:pPr>
        <w:ind w:firstLine="708"/>
        <w:jc w:val="both"/>
        <w:rPr>
          <w:rFonts w:ascii="Calibri" w:hAnsi="Calibri"/>
          <w:color w:val="767171" w:themeColor="background2" w:themeShade="80"/>
          <w:sz w:val="26"/>
          <w:szCs w:val="27"/>
        </w:rPr>
      </w:pPr>
      <w:r w:rsidRPr="00572905">
        <w:rPr>
          <w:rFonts w:ascii="Calibri" w:hAnsi="Calibri"/>
          <w:color w:val="767171" w:themeColor="background2" w:themeShade="80"/>
          <w:sz w:val="26"/>
        </w:rPr>
        <w:t>En la especie, en la presente causa administrativa, la autoridad señalada como demandada, plante</w:t>
      </w:r>
      <w:r w:rsidR="007F1920">
        <w:rPr>
          <w:rFonts w:ascii="Calibri" w:hAnsi="Calibri"/>
          <w:color w:val="767171" w:themeColor="background2" w:themeShade="80"/>
          <w:sz w:val="26"/>
        </w:rPr>
        <w:t xml:space="preserve">ólas </w:t>
      </w:r>
      <w:r w:rsidRPr="00572905">
        <w:rPr>
          <w:rFonts w:ascii="Calibri" w:hAnsi="Calibri"/>
          <w:color w:val="767171" w:themeColor="background2" w:themeShade="80"/>
          <w:sz w:val="26"/>
        </w:rPr>
        <w:t>causal</w:t>
      </w:r>
      <w:r w:rsidR="007F1920">
        <w:rPr>
          <w:rFonts w:ascii="Calibri" w:hAnsi="Calibri"/>
          <w:color w:val="767171" w:themeColor="background2" w:themeShade="80"/>
          <w:sz w:val="26"/>
        </w:rPr>
        <w:t>es</w:t>
      </w:r>
      <w:r w:rsidRPr="00572905">
        <w:rPr>
          <w:rFonts w:ascii="Calibri" w:hAnsi="Calibri"/>
          <w:color w:val="767171" w:themeColor="background2" w:themeShade="80"/>
          <w:sz w:val="26"/>
        </w:rPr>
        <w:t xml:space="preserve"> de improcedencia </w:t>
      </w:r>
      <w:r w:rsidR="007F1920">
        <w:rPr>
          <w:rFonts w:ascii="Calibri" w:hAnsi="Calibri"/>
          <w:color w:val="767171" w:themeColor="background2" w:themeShade="80"/>
          <w:sz w:val="26"/>
        </w:rPr>
        <w:t xml:space="preserve">previstas en </w:t>
      </w:r>
      <w:r w:rsidR="00C53393" w:rsidRPr="002608A5">
        <w:rPr>
          <w:rFonts w:ascii="Calibri" w:hAnsi="Calibri"/>
          <w:color w:val="767171" w:themeColor="background2" w:themeShade="80"/>
          <w:sz w:val="26"/>
        </w:rPr>
        <w:t>las fracciones</w:t>
      </w:r>
      <w:r w:rsidR="007F1920" w:rsidRPr="002608A5">
        <w:rPr>
          <w:rFonts w:ascii="Calibri" w:hAnsi="Calibri"/>
          <w:color w:val="767171" w:themeColor="background2" w:themeShade="80"/>
          <w:sz w:val="26"/>
        </w:rPr>
        <w:t xml:space="preserve"> VI y VII del artículo 261 del </w:t>
      </w:r>
      <w:r w:rsidR="00C53393" w:rsidRPr="002608A5">
        <w:rPr>
          <w:rFonts w:ascii="Calibri" w:hAnsi="Calibri"/>
          <w:color w:val="767171" w:themeColor="background2" w:themeShade="80"/>
          <w:sz w:val="26"/>
        </w:rPr>
        <w:t xml:space="preserve">citado </w:t>
      </w:r>
      <w:r w:rsidR="007F1920" w:rsidRPr="002608A5">
        <w:rPr>
          <w:rFonts w:ascii="Calibri" w:hAnsi="Calibri"/>
          <w:color w:val="767171" w:themeColor="background2" w:themeShade="80"/>
          <w:sz w:val="26"/>
        </w:rPr>
        <w:t>Código de Procedimiento y Justicia Administrativa</w:t>
      </w:r>
      <w:r w:rsidR="00406787" w:rsidRPr="002608A5">
        <w:rPr>
          <w:rFonts w:ascii="Calibri" w:hAnsi="Calibri"/>
          <w:color w:val="767171" w:themeColor="background2" w:themeShade="80"/>
          <w:sz w:val="26"/>
        </w:rPr>
        <w:t>,</w:t>
      </w:r>
      <w:r w:rsidR="00FE4369" w:rsidRPr="002608A5">
        <w:rPr>
          <w:rFonts w:ascii="Calibri" w:hAnsi="Calibri"/>
          <w:color w:val="767171" w:themeColor="background2" w:themeShade="80"/>
          <w:sz w:val="26"/>
        </w:rPr>
        <w:t xml:space="preserve"> en relación con el artículo 265, en su fracción VII;</w:t>
      </w:r>
      <w:r w:rsidR="00217B08" w:rsidRPr="002608A5">
        <w:rPr>
          <w:rFonts w:ascii="Calibri" w:hAnsi="Calibri"/>
          <w:color w:val="767171" w:themeColor="background2" w:themeShade="80"/>
          <w:sz w:val="26"/>
        </w:rPr>
        <w:t xml:space="preserve">al referir que </w:t>
      </w:r>
      <w:r w:rsidR="00FE4369" w:rsidRPr="002608A5">
        <w:rPr>
          <w:rFonts w:ascii="Calibri" w:hAnsi="Calibri"/>
          <w:color w:val="767171" w:themeColor="background2" w:themeShade="80"/>
          <w:sz w:val="26"/>
        </w:rPr>
        <w:t>es requisito de la demanda</w:t>
      </w:r>
      <w:r w:rsidR="00C53393" w:rsidRPr="002608A5">
        <w:rPr>
          <w:rFonts w:ascii="Calibri" w:hAnsi="Calibri"/>
          <w:color w:val="767171" w:themeColor="background2" w:themeShade="80"/>
          <w:sz w:val="26"/>
        </w:rPr>
        <w:t>,</w:t>
      </w:r>
      <w:r w:rsidR="00FE4369" w:rsidRPr="002608A5">
        <w:rPr>
          <w:rFonts w:ascii="Calibri" w:hAnsi="Calibri"/>
          <w:color w:val="767171" w:themeColor="background2" w:themeShade="80"/>
          <w:sz w:val="26"/>
        </w:rPr>
        <w:t xml:space="preserve"> contener los conceptos de impugnación</w:t>
      </w:r>
      <w:r w:rsidR="00C53393" w:rsidRPr="002608A5">
        <w:rPr>
          <w:rFonts w:ascii="Calibri" w:hAnsi="Calibri"/>
          <w:color w:val="767171" w:themeColor="background2" w:themeShade="80"/>
          <w:sz w:val="26"/>
        </w:rPr>
        <w:t>, sin que de los expresados por l</w:t>
      </w:r>
      <w:r w:rsidR="002608A5">
        <w:rPr>
          <w:rFonts w:ascii="Calibri" w:hAnsi="Calibri"/>
          <w:color w:val="767171" w:themeColor="background2" w:themeShade="80"/>
          <w:sz w:val="26"/>
        </w:rPr>
        <w:t>a</w:t>
      </w:r>
      <w:r w:rsidR="00C53393" w:rsidRPr="002608A5">
        <w:rPr>
          <w:rFonts w:ascii="Calibri" w:hAnsi="Calibri"/>
          <w:color w:val="767171" w:themeColor="background2" w:themeShade="80"/>
          <w:sz w:val="26"/>
        </w:rPr>
        <w:t xml:space="preserve"> actor</w:t>
      </w:r>
      <w:r w:rsidR="002608A5">
        <w:rPr>
          <w:rFonts w:ascii="Calibri" w:hAnsi="Calibri"/>
          <w:color w:val="767171" w:themeColor="background2" w:themeShade="80"/>
          <w:sz w:val="26"/>
        </w:rPr>
        <w:t>a</w:t>
      </w:r>
      <w:r w:rsidR="00C53393">
        <w:rPr>
          <w:rFonts w:ascii="Calibri" w:hAnsi="Calibri"/>
          <w:color w:val="767171" w:themeColor="background2" w:themeShade="80"/>
          <w:sz w:val="26"/>
        </w:rPr>
        <w:t>se desprenda</w:t>
      </w:r>
      <w:r w:rsidR="00FE4369">
        <w:rPr>
          <w:rFonts w:ascii="Calibri" w:hAnsi="Calibri"/>
          <w:color w:val="767171" w:themeColor="background2" w:themeShade="80"/>
          <w:sz w:val="26"/>
        </w:rPr>
        <w:t xml:space="preserve"> una relación lógica-jurídica tendiente a demostrar el perjuicio o afectación</w:t>
      </w:r>
      <w:r w:rsidR="00C53393" w:rsidRPr="00C53393">
        <w:rPr>
          <w:rFonts w:ascii="Calibri" w:hAnsi="Calibri"/>
          <w:b/>
          <w:color w:val="767171" w:themeColor="background2" w:themeShade="80"/>
          <w:sz w:val="26"/>
        </w:rPr>
        <w:t>que sufrió</w:t>
      </w:r>
      <w:r w:rsidR="00FE4369">
        <w:rPr>
          <w:rFonts w:ascii="Calibri" w:hAnsi="Calibri"/>
          <w:color w:val="767171" w:themeColor="background2" w:themeShade="80"/>
          <w:sz w:val="26"/>
        </w:rPr>
        <w:t xml:space="preserve">. </w:t>
      </w:r>
      <w:r w:rsidR="00FE4369">
        <w:rPr>
          <w:rFonts w:ascii="Calibri" w:hAnsi="Calibri" w:cs="Arial"/>
          <w:color w:val="767171" w:themeColor="background2" w:themeShade="80"/>
          <w:sz w:val="26"/>
          <w:szCs w:val="27"/>
        </w:rPr>
        <w:t>. . . . . . . . . . . . . . . . . . . . . . .</w:t>
      </w:r>
      <w:r w:rsidR="002608A5">
        <w:rPr>
          <w:rFonts w:ascii="Calibri" w:hAnsi="Calibri" w:cs="Arial"/>
          <w:color w:val="767171" w:themeColor="background2" w:themeShade="80"/>
          <w:sz w:val="26"/>
          <w:szCs w:val="27"/>
        </w:rPr>
        <w:t xml:space="preserve"> . . . . . . </w:t>
      </w:r>
    </w:p>
    <w:p w:rsidR="007F1920" w:rsidRDefault="007F1920" w:rsidP="00572905">
      <w:pPr>
        <w:ind w:firstLine="708"/>
        <w:jc w:val="both"/>
        <w:rPr>
          <w:rFonts w:ascii="Calibri" w:hAnsi="Calibri"/>
          <w:color w:val="767171" w:themeColor="background2" w:themeShade="80"/>
          <w:sz w:val="26"/>
        </w:rPr>
      </w:pPr>
    </w:p>
    <w:p w:rsidR="00C53393" w:rsidRDefault="00160C8D" w:rsidP="00C53393">
      <w:pPr>
        <w:ind w:firstLine="708"/>
        <w:jc w:val="both"/>
        <w:rPr>
          <w:rFonts w:ascii="Calibri" w:hAnsi="Calibri"/>
          <w:color w:val="767171" w:themeColor="background2" w:themeShade="80"/>
          <w:sz w:val="26"/>
        </w:rPr>
      </w:pPr>
      <w:r w:rsidRPr="00C53393">
        <w:rPr>
          <w:rFonts w:ascii="Calibri" w:hAnsi="Calibri"/>
          <w:b/>
          <w:color w:val="767171" w:themeColor="background2" w:themeShade="80"/>
          <w:sz w:val="26"/>
        </w:rPr>
        <w:t>No se actualizan</w:t>
      </w:r>
      <w:r>
        <w:rPr>
          <w:rFonts w:ascii="Calibri" w:hAnsi="Calibri"/>
          <w:color w:val="767171" w:themeColor="background2" w:themeShade="80"/>
          <w:sz w:val="26"/>
        </w:rPr>
        <w:t xml:space="preserve"> las causales de improcedencia señaladas, primeramente</w:t>
      </w:r>
      <w:r w:rsidR="002B4847">
        <w:rPr>
          <w:rFonts w:ascii="Calibri" w:hAnsi="Calibri"/>
          <w:color w:val="767171" w:themeColor="background2" w:themeShade="80"/>
          <w:sz w:val="26"/>
        </w:rPr>
        <w:t>,</w:t>
      </w:r>
      <w:r>
        <w:rPr>
          <w:rFonts w:ascii="Calibri" w:hAnsi="Calibri"/>
          <w:color w:val="767171" w:themeColor="background2" w:themeShade="80"/>
          <w:sz w:val="26"/>
        </w:rPr>
        <w:t xml:space="preserve"> porque </w:t>
      </w:r>
      <w:r w:rsidR="0046114B">
        <w:rPr>
          <w:rFonts w:ascii="Calibri" w:hAnsi="Calibri"/>
          <w:color w:val="767171" w:themeColor="background2" w:themeShade="80"/>
          <w:sz w:val="26"/>
        </w:rPr>
        <w:t xml:space="preserve">del escrito de demanda sí se desprenden conceptos de impugnación planteados por la actora, los que deben analizarse </w:t>
      </w:r>
      <w:r w:rsidR="002B4847">
        <w:rPr>
          <w:rFonts w:ascii="Calibri" w:hAnsi="Calibri"/>
          <w:color w:val="767171" w:themeColor="background2" w:themeShade="80"/>
          <w:sz w:val="26"/>
        </w:rPr>
        <w:t>al estudiarse el fondo del asunto</w:t>
      </w:r>
      <w:r w:rsidR="00C53393">
        <w:rPr>
          <w:rFonts w:ascii="Calibri" w:hAnsi="Calibri"/>
          <w:color w:val="767171" w:themeColor="background2" w:themeShade="80"/>
          <w:sz w:val="26"/>
        </w:rPr>
        <w:t xml:space="preserve">; y, </w:t>
      </w:r>
      <w:r w:rsidR="00362942">
        <w:rPr>
          <w:rFonts w:ascii="Calibri" w:hAnsi="Calibri"/>
          <w:color w:val="767171" w:themeColor="background2" w:themeShade="80"/>
          <w:sz w:val="26"/>
        </w:rPr>
        <w:t xml:space="preserve">por otro lado, </w:t>
      </w:r>
      <w:r w:rsidR="00AB4093">
        <w:rPr>
          <w:rFonts w:ascii="Calibri" w:hAnsi="Calibri"/>
          <w:color w:val="767171" w:themeColor="background2" w:themeShade="80"/>
          <w:sz w:val="26"/>
        </w:rPr>
        <w:t>tal y como se desprende del Considerando anterior, el acto impugnado sí existe y quedó debidamente probada su existencia</w:t>
      </w:r>
      <w:r w:rsidR="00C53393">
        <w:rPr>
          <w:rFonts w:ascii="Calibri" w:hAnsi="Calibri"/>
          <w:color w:val="767171" w:themeColor="background2" w:themeShade="80"/>
          <w:sz w:val="26"/>
        </w:rPr>
        <w:t xml:space="preserve">, </w:t>
      </w:r>
      <w:r w:rsidR="00AB4093">
        <w:rPr>
          <w:rFonts w:ascii="Calibri" w:hAnsi="Calibri"/>
          <w:color w:val="767171" w:themeColor="background2" w:themeShade="80"/>
          <w:sz w:val="26"/>
        </w:rPr>
        <w:t>luego entonces, no s</w:t>
      </w:r>
      <w:r w:rsidR="004D149D">
        <w:rPr>
          <w:rFonts w:ascii="Calibri" w:hAnsi="Calibri"/>
          <w:color w:val="767171" w:themeColor="background2" w:themeShade="80"/>
          <w:sz w:val="26"/>
        </w:rPr>
        <w:t>e actualiza</w:t>
      </w:r>
      <w:r w:rsidR="00C53393">
        <w:rPr>
          <w:rFonts w:ascii="Calibri" w:hAnsi="Calibri"/>
          <w:color w:val="767171" w:themeColor="background2" w:themeShade="80"/>
          <w:sz w:val="26"/>
        </w:rPr>
        <w:t>n</w:t>
      </w:r>
      <w:r w:rsidR="004D149D">
        <w:rPr>
          <w:rFonts w:ascii="Calibri" w:hAnsi="Calibri"/>
          <w:color w:val="767171" w:themeColor="background2" w:themeShade="80"/>
          <w:sz w:val="26"/>
        </w:rPr>
        <w:t xml:space="preserve"> la</w:t>
      </w:r>
      <w:r w:rsidR="00C53393">
        <w:rPr>
          <w:rFonts w:ascii="Calibri" w:hAnsi="Calibri"/>
          <w:color w:val="767171" w:themeColor="background2" w:themeShade="80"/>
          <w:sz w:val="26"/>
        </w:rPr>
        <w:t>s</w:t>
      </w:r>
      <w:r w:rsidR="004D149D">
        <w:rPr>
          <w:rFonts w:ascii="Calibri" w:hAnsi="Calibri"/>
          <w:color w:val="767171" w:themeColor="background2" w:themeShade="80"/>
          <w:sz w:val="26"/>
        </w:rPr>
        <w:t xml:space="preserve"> causal</w:t>
      </w:r>
      <w:r w:rsidR="00C53393">
        <w:rPr>
          <w:rFonts w:ascii="Calibri" w:hAnsi="Calibri"/>
          <w:color w:val="767171" w:themeColor="background2" w:themeShade="80"/>
          <w:sz w:val="26"/>
        </w:rPr>
        <w:t xml:space="preserve">esinvocada por la demandada. . . </w:t>
      </w:r>
      <w:r w:rsidR="002608A5">
        <w:rPr>
          <w:rFonts w:ascii="Calibri" w:hAnsi="Calibri"/>
          <w:color w:val="767171" w:themeColor="background2" w:themeShade="80"/>
          <w:sz w:val="26"/>
        </w:rPr>
        <w:t xml:space="preserve">. . . . . . . . . </w:t>
      </w:r>
    </w:p>
    <w:p w:rsidR="00C53393" w:rsidRDefault="00C53393" w:rsidP="00C53393">
      <w:pPr>
        <w:ind w:firstLine="708"/>
        <w:jc w:val="both"/>
        <w:rPr>
          <w:rFonts w:ascii="Calibri" w:hAnsi="Calibri"/>
          <w:color w:val="767171" w:themeColor="background2" w:themeShade="80"/>
          <w:sz w:val="26"/>
        </w:rPr>
      </w:pPr>
    </w:p>
    <w:p w:rsidR="00572905" w:rsidRPr="00C53393" w:rsidRDefault="00C53393" w:rsidP="00C53393">
      <w:pPr>
        <w:ind w:firstLine="708"/>
        <w:jc w:val="both"/>
        <w:rPr>
          <w:rFonts w:ascii="Calibri" w:hAnsi="Calibri"/>
          <w:color w:val="767171" w:themeColor="background2" w:themeShade="80"/>
          <w:sz w:val="26"/>
          <w:szCs w:val="27"/>
        </w:rPr>
      </w:pPr>
      <w:r>
        <w:rPr>
          <w:rFonts w:ascii="Calibri" w:hAnsi="Calibri"/>
          <w:color w:val="767171" w:themeColor="background2" w:themeShade="80"/>
          <w:sz w:val="26"/>
        </w:rPr>
        <w:t xml:space="preserve">Por otra parte, </w:t>
      </w:r>
      <w:r w:rsidR="00572905" w:rsidRPr="00C53393">
        <w:rPr>
          <w:rFonts w:ascii="Calibri" w:hAnsi="Calibri"/>
          <w:b/>
          <w:color w:val="767171" w:themeColor="background2" w:themeShade="80"/>
          <w:sz w:val="26"/>
        </w:rPr>
        <w:t>de oficio</w:t>
      </w:r>
      <w:r w:rsidR="00572905" w:rsidRPr="00572905">
        <w:rPr>
          <w:rFonts w:ascii="Calibri" w:hAnsi="Calibri"/>
          <w:color w:val="767171" w:themeColor="background2" w:themeShade="80"/>
          <w:sz w:val="26"/>
        </w:rPr>
        <w:t xml:space="preserve">, este juzgador considera </w:t>
      </w:r>
      <w:r>
        <w:rPr>
          <w:rFonts w:ascii="Calibri" w:hAnsi="Calibri"/>
          <w:color w:val="767171" w:themeColor="background2" w:themeShade="80"/>
          <w:sz w:val="26"/>
        </w:rPr>
        <w:t xml:space="preserve">no aprecia la actualización de alguna causal de improcedencia o sobreseimiento que </w:t>
      </w:r>
      <w:r w:rsidR="00572905" w:rsidRPr="00572905">
        <w:rPr>
          <w:rFonts w:ascii="Calibri" w:hAnsi="Calibri"/>
          <w:color w:val="767171" w:themeColor="background2" w:themeShade="80"/>
          <w:sz w:val="26"/>
          <w:szCs w:val="27"/>
        </w:rPr>
        <w:t>impida el estudio de fondo de la presente causa administrativa</w:t>
      </w:r>
      <w:r w:rsidR="00572905" w:rsidRPr="00572905">
        <w:rPr>
          <w:rFonts w:ascii="Calibri" w:hAnsi="Calibri" w:cs="Calibri"/>
          <w:bCs/>
          <w:iCs/>
          <w:color w:val="767171" w:themeColor="background2" w:themeShade="80"/>
          <w:sz w:val="26"/>
          <w:szCs w:val="26"/>
        </w:rPr>
        <w:t>; por lo que en corolario, es procedente el presente proceso en contra del oficio emitido por l</w:t>
      </w:r>
      <w:r w:rsidR="004D149D">
        <w:rPr>
          <w:rFonts w:ascii="Calibri" w:hAnsi="Calibri" w:cs="Calibri"/>
          <w:bCs/>
          <w:iCs/>
          <w:color w:val="767171" w:themeColor="background2" w:themeShade="80"/>
          <w:sz w:val="26"/>
          <w:szCs w:val="26"/>
        </w:rPr>
        <w:t xml:space="preserve">aDirectora </w:t>
      </w:r>
      <w:r>
        <w:rPr>
          <w:rFonts w:ascii="Calibri" w:hAnsi="Calibri" w:cs="Calibri"/>
          <w:bCs/>
          <w:iCs/>
          <w:color w:val="767171" w:themeColor="background2" w:themeShade="80"/>
          <w:sz w:val="26"/>
          <w:szCs w:val="26"/>
        </w:rPr>
        <w:t>de Impuestos Inmobiliarios</w:t>
      </w:r>
      <w:r w:rsidR="00572905" w:rsidRPr="00572905">
        <w:rPr>
          <w:rFonts w:ascii="Calibri" w:hAnsi="Calibri"/>
          <w:color w:val="767171" w:themeColor="background2" w:themeShade="80"/>
          <w:sz w:val="26"/>
          <w:szCs w:val="27"/>
        </w:rPr>
        <w:t>. . . . . . . . . . . . . . . . . . .</w:t>
      </w:r>
      <w:r w:rsidR="004D149D">
        <w:rPr>
          <w:rFonts w:ascii="Calibri" w:hAnsi="Calibri"/>
          <w:color w:val="767171" w:themeColor="background2" w:themeShade="80"/>
          <w:sz w:val="26"/>
          <w:szCs w:val="27"/>
        </w:rPr>
        <w:t xml:space="preserve"> . . . </w:t>
      </w:r>
      <w:r w:rsidR="00703A77">
        <w:rPr>
          <w:rFonts w:ascii="Calibri" w:hAnsi="Calibri"/>
          <w:color w:val="767171" w:themeColor="background2" w:themeShade="80"/>
          <w:sz w:val="26"/>
          <w:szCs w:val="27"/>
        </w:rPr>
        <w:t>. . . . . . . . . . . . . . . . . . . . . . . . . . .</w:t>
      </w:r>
    </w:p>
    <w:p w:rsidR="00572905" w:rsidRPr="00572905" w:rsidRDefault="00572905" w:rsidP="00572905">
      <w:pPr>
        <w:ind w:firstLine="708"/>
        <w:jc w:val="both"/>
        <w:rPr>
          <w:rFonts w:ascii="Calibri" w:hAnsi="Calibri" w:cs="Calibri"/>
          <w:color w:val="767171" w:themeColor="background2" w:themeShade="80"/>
          <w:sz w:val="26"/>
          <w:szCs w:val="26"/>
        </w:rPr>
      </w:pPr>
    </w:p>
    <w:p w:rsidR="00572905" w:rsidRPr="00572905" w:rsidRDefault="004D149D" w:rsidP="00572905">
      <w:pPr>
        <w:ind w:firstLine="708"/>
        <w:jc w:val="both"/>
        <w:rPr>
          <w:rFonts w:ascii="Calibri" w:hAnsi="Calibri" w:cs="Calibri"/>
          <w:b/>
          <w:bCs/>
          <w:i/>
          <w:iCs/>
          <w:color w:val="767171" w:themeColor="background2" w:themeShade="80"/>
          <w:sz w:val="26"/>
          <w:szCs w:val="26"/>
        </w:rPr>
      </w:pPr>
      <w:r>
        <w:rPr>
          <w:rFonts w:ascii="Calibri" w:hAnsi="Calibri"/>
          <w:b/>
          <w:bCs/>
          <w:i/>
          <w:iCs/>
          <w:color w:val="767171" w:themeColor="background2" w:themeShade="80"/>
          <w:sz w:val="26"/>
          <w:szCs w:val="26"/>
        </w:rPr>
        <w:t>QUINTO.-</w:t>
      </w:r>
      <w:r w:rsidR="00572905" w:rsidRPr="006332BD">
        <w:rPr>
          <w:rFonts w:ascii="Calibri" w:hAnsi="Calibri" w:cs="Calibri"/>
          <w:bCs/>
          <w:iCs/>
          <w:color w:val="767171" w:themeColor="background2" w:themeShade="80"/>
          <w:sz w:val="26"/>
          <w:szCs w:val="26"/>
        </w:rPr>
        <w:t>Previamente al</w:t>
      </w:r>
      <w:r w:rsidR="00572905" w:rsidRPr="00572905">
        <w:rPr>
          <w:rFonts w:ascii="Calibri" w:hAnsi="Calibri" w:cs="Calibri"/>
          <w:bCs/>
          <w:iCs/>
          <w:color w:val="767171" w:themeColor="background2" w:themeShade="80"/>
          <w:sz w:val="26"/>
          <w:szCs w:val="26"/>
        </w:rPr>
        <w:t xml:space="preserve"> análisis del planteamiento de fondo formulado por l</w:t>
      </w:r>
      <w:r>
        <w:rPr>
          <w:rFonts w:ascii="Calibri" w:hAnsi="Calibri" w:cs="Calibri"/>
          <w:bCs/>
          <w:iCs/>
          <w:color w:val="767171" w:themeColor="background2" w:themeShade="80"/>
          <w:sz w:val="26"/>
          <w:szCs w:val="26"/>
        </w:rPr>
        <w:t>a</w:t>
      </w:r>
      <w:r w:rsidR="00572905" w:rsidRPr="00572905">
        <w:rPr>
          <w:rFonts w:ascii="Calibri" w:hAnsi="Calibri" w:cs="Calibri"/>
          <w:bCs/>
          <w:iCs/>
          <w:color w:val="767171" w:themeColor="background2" w:themeShade="80"/>
          <w:sz w:val="26"/>
          <w:szCs w:val="26"/>
        </w:rPr>
        <w:t xml:space="preserve"> actor</w:t>
      </w:r>
      <w:r>
        <w:rPr>
          <w:rFonts w:ascii="Calibri" w:hAnsi="Calibri" w:cs="Calibri"/>
          <w:bCs/>
          <w:iCs/>
          <w:color w:val="767171" w:themeColor="background2" w:themeShade="80"/>
          <w:sz w:val="26"/>
          <w:szCs w:val="26"/>
        </w:rPr>
        <w:t>a</w:t>
      </w:r>
      <w:r w:rsidR="00572905" w:rsidRPr="00572905">
        <w:rPr>
          <w:rFonts w:ascii="Calibri" w:hAnsi="Calibri" w:cs="Calibri"/>
          <w:bCs/>
          <w:iCs/>
          <w:color w:val="767171" w:themeColor="background2" w:themeShade="80"/>
          <w:sz w:val="26"/>
          <w:szCs w:val="26"/>
        </w:rPr>
        <w:t>, es</w:t>
      </w:r>
      <w:r w:rsidR="00572905" w:rsidRPr="00572905">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572905" w:rsidRPr="00572905" w:rsidRDefault="00572905" w:rsidP="00572905">
      <w:pPr>
        <w:pStyle w:val="Sangra2detindependiente"/>
        <w:rPr>
          <w:rFonts w:ascii="Calibri" w:hAnsi="Calibri"/>
          <w:color w:val="767171" w:themeColor="background2" w:themeShade="80"/>
          <w:sz w:val="26"/>
        </w:rPr>
      </w:pPr>
    </w:p>
    <w:p w:rsidR="00860B9A" w:rsidRPr="00703A77" w:rsidRDefault="00572905" w:rsidP="00572905">
      <w:pPr>
        <w:pStyle w:val="Sangra2detindependiente"/>
        <w:rPr>
          <w:rFonts w:ascii="Calibri" w:hAnsi="Calibri"/>
          <w:color w:val="767171" w:themeColor="background2" w:themeShade="80"/>
          <w:sz w:val="26"/>
        </w:rPr>
      </w:pPr>
      <w:r w:rsidRPr="00703A77">
        <w:rPr>
          <w:rFonts w:ascii="Calibri" w:hAnsi="Calibri"/>
          <w:color w:val="767171" w:themeColor="background2" w:themeShade="80"/>
          <w:sz w:val="26"/>
        </w:rPr>
        <w:t xml:space="preserve">De lo expuesto en el escrito de demanda, </w:t>
      </w:r>
      <w:r w:rsidR="00703A77">
        <w:rPr>
          <w:rFonts w:ascii="Calibri" w:hAnsi="Calibri"/>
          <w:color w:val="767171" w:themeColor="background2" w:themeShade="80"/>
          <w:sz w:val="26"/>
        </w:rPr>
        <w:t xml:space="preserve">así como </w:t>
      </w:r>
      <w:r w:rsidR="009B4AAA" w:rsidRPr="00703A77">
        <w:rPr>
          <w:rFonts w:ascii="Calibri" w:hAnsi="Calibri"/>
          <w:color w:val="767171" w:themeColor="background2" w:themeShade="80"/>
          <w:sz w:val="26"/>
        </w:rPr>
        <w:t xml:space="preserve">en el escrito de contestación, </w:t>
      </w:r>
      <w:r w:rsidRPr="00703A77">
        <w:rPr>
          <w:rFonts w:ascii="Calibri" w:hAnsi="Calibri"/>
          <w:color w:val="767171" w:themeColor="background2" w:themeShade="80"/>
          <w:sz w:val="26"/>
        </w:rPr>
        <w:t>así como de las constancias que integran la presente causa administrativa, se desprende lo siguiente: . . . . . . . . . . . . . . . . . . . . . . . . . . . . . . . . .</w:t>
      </w:r>
    </w:p>
    <w:p w:rsidR="00572905" w:rsidRPr="00572905" w:rsidRDefault="00572905" w:rsidP="009B4AAA">
      <w:pPr>
        <w:pStyle w:val="Sangra2detindependiente"/>
        <w:ind w:firstLine="0"/>
        <w:rPr>
          <w:rFonts w:ascii="Calibri" w:hAnsi="Calibri"/>
          <w:color w:val="767171" w:themeColor="background2" w:themeShade="80"/>
          <w:sz w:val="26"/>
        </w:rPr>
      </w:pPr>
    </w:p>
    <w:p w:rsidR="00CF2616" w:rsidRDefault="00572905" w:rsidP="009B4AAA">
      <w:pPr>
        <w:ind w:firstLine="708"/>
        <w:jc w:val="both"/>
        <w:rPr>
          <w:rFonts w:ascii="Calibri" w:hAnsi="Calibri"/>
          <w:bCs/>
          <w:color w:val="767171" w:themeColor="background2" w:themeShade="80"/>
          <w:sz w:val="26"/>
          <w:szCs w:val="27"/>
        </w:rPr>
      </w:pPr>
      <w:r w:rsidRPr="00572905">
        <w:rPr>
          <w:rFonts w:ascii="Calibri" w:hAnsi="Calibri"/>
          <w:color w:val="767171" w:themeColor="background2" w:themeShade="80"/>
          <w:sz w:val="26"/>
        </w:rPr>
        <w:t>Que la ciudadana</w:t>
      </w:r>
      <w:r w:rsidR="0026078B">
        <w:rPr>
          <w:rFonts w:ascii="Calibri" w:hAnsi="Calibri" w:cs="Arial"/>
          <w:color w:val="767171" w:themeColor="background2" w:themeShade="80"/>
          <w:sz w:val="26"/>
          <w:szCs w:val="27"/>
        </w:rPr>
        <w:t>Rosa Ana de Alba Belmonte</w:t>
      </w:r>
      <w:r w:rsidRPr="00572905">
        <w:rPr>
          <w:rFonts w:ascii="Calibri" w:hAnsi="Calibri"/>
          <w:color w:val="767171" w:themeColor="background2" w:themeShade="80"/>
          <w:sz w:val="26"/>
        </w:rPr>
        <w:t xml:space="preserve">, </w:t>
      </w:r>
      <w:r w:rsidR="009B4AAA" w:rsidRPr="007C64AB">
        <w:rPr>
          <w:rFonts w:ascii="Calibri" w:hAnsi="Calibri"/>
          <w:color w:val="767171" w:themeColor="background2" w:themeShade="80"/>
          <w:sz w:val="26"/>
        </w:rPr>
        <w:t xml:space="preserve">como propietaria de un inmueble (con cuenta predial </w:t>
      </w:r>
      <w:r w:rsidR="007C64AB" w:rsidRPr="007C64AB">
        <w:rPr>
          <w:rFonts w:ascii="Calibri" w:hAnsi="Calibri"/>
          <w:color w:val="767171" w:themeColor="background2" w:themeShade="80"/>
          <w:sz w:val="26"/>
        </w:rPr>
        <w:t xml:space="preserve">número </w:t>
      </w:r>
      <w:r w:rsidR="009B4AAA" w:rsidRPr="007C64AB">
        <w:rPr>
          <w:rFonts w:ascii="Calibri" w:hAnsi="Calibri"/>
          <w:color w:val="767171" w:themeColor="background2" w:themeShade="80"/>
          <w:sz w:val="26"/>
        </w:rPr>
        <w:t xml:space="preserve">01AB15827001) ubicado en la calle Casa del Bosque del Club Campestre de esta ciudad, </w:t>
      </w:r>
      <w:r w:rsidR="00CF2616" w:rsidRPr="007C64AB">
        <w:rPr>
          <w:rFonts w:ascii="Calibri" w:hAnsi="Calibri"/>
          <w:color w:val="767171" w:themeColor="background2" w:themeShade="80"/>
          <w:sz w:val="26"/>
        </w:rPr>
        <w:t xml:space="preserve">en relación al mismo, </w:t>
      </w:r>
      <w:r w:rsidRPr="00572905">
        <w:rPr>
          <w:rFonts w:ascii="Calibri" w:hAnsi="Calibri"/>
          <w:color w:val="767171" w:themeColor="background2" w:themeShade="80"/>
          <w:sz w:val="26"/>
        </w:rPr>
        <w:t xml:space="preserve">mediante escrito presentado el día </w:t>
      </w:r>
      <w:r w:rsidR="0026078B">
        <w:rPr>
          <w:rFonts w:ascii="Calibri" w:hAnsi="Calibri"/>
          <w:color w:val="767171" w:themeColor="background2" w:themeShade="80"/>
          <w:sz w:val="26"/>
        </w:rPr>
        <w:t>29 veintinueve</w:t>
      </w:r>
      <w:r w:rsidRPr="00572905">
        <w:rPr>
          <w:rFonts w:ascii="Calibri" w:hAnsi="Calibri"/>
          <w:color w:val="767171" w:themeColor="background2" w:themeShade="80"/>
          <w:sz w:val="26"/>
        </w:rPr>
        <w:t xml:space="preserve"> de </w:t>
      </w:r>
      <w:r w:rsidR="0026078B">
        <w:rPr>
          <w:rFonts w:ascii="Calibri" w:hAnsi="Calibri"/>
          <w:color w:val="767171" w:themeColor="background2" w:themeShade="80"/>
          <w:sz w:val="26"/>
        </w:rPr>
        <w:t>ener</w:t>
      </w:r>
      <w:r w:rsidRPr="00572905">
        <w:rPr>
          <w:rFonts w:ascii="Calibri" w:hAnsi="Calibri"/>
          <w:color w:val="767171" w:themeColor="background2" w:themeShade="80"/>
          <w:sz w:val="26"/>
        </w:rPr>
        <w:t xml:space="preserve">o del año </w:t>
      </w:r>
      <w:r w:rsidR="005F37F3">
        <w:rPr>
          <w:rFonts w:ascii="Calibri" w:hAnsi="Calibri"/>
          <w:color w:val="767171" w:themeColor="background2" w:themeShade="80"/>
          <w:sz w:val="26"/>
        </w:rPr>
        <w:t>2014 dos mil catorce</w:t>
      </w:r>
      <w:r w:rsidRPr="00572905">
        <w:rPr>
          <w:rFonts w:ascii="Calibri" w:hAnsi="Calibri"/>
          <w:color w:val="767171" w:themeColor="background2" w:themeShade="80"/>
          <w:sz w:val="26"/>
        </w:rPr>
        <w:t>, dirigido al</w:t>
      </w:r>
      <w:r w:rsidR="005F37F3">
        <w:rPr>
          <w:rFonts w:ascii="Calibri" w:hAnsi="Calibri"/>
          <w:color w:val="767171" w:themeColor="background2" w:themeShade="80"/>
          <w:sz w:val="26"/>
        </w:rPr>
        <w:t>a</w:t>
      </w:r>
      <w:r w:rsidRPr="00572905">
        <w:rPr>
          <w:rFonts w:ascii="Calibri" w:hAnsi="Calibri"/>
          <w:color w:val="767171" w:themeColor="background2" w:themeShade="80"/>
          <w:sz w:val="26"/>
        </w:rPr>
        <w:t xml:space="preserve"> Direc</w:t>
      </w:r>
      <w:r w:rsidR="005F37F3">
        <w:rPr>
          <w:rFonts w:ascii="Calibri" w:hAnsi="Calibri"/>
          <w:color w:val="767171" w:themeColor="background2" w:themeShade="80"/>
          <w:sz w:val="26"/>
        </w:rPr>
        <w:t>ción</w:t>
      </w:r>
      <w:r w:rsidRPr="00572905">
        <w:rPr>
          <w:rFonts w:ascii="Calibri" w:hAnsi="Calibri"/>
          <w:color w:val="767171" w:themeColor="background2" w:themeShade="80"/>
          <w:sz w:val="26"/>
        </w:rPr>
        <w:t xml:space="preserve"> General de Ingresos de este Municipio, </w:t>
      </w:r>
      <w:r w:rsidRPr="00CF2616">
        <w:rPr>
          <w:rFonts w:ascii="Calibri" w:hAnsi="Calibri"/>
          <w:b/>
          <w:color w:val="767171" w:themeColor="background2" w:themeShade="80"/>
          <w:sz w:val="26"/>
        </w:rPr>
        <w:t>solicitó</w:t>
      </w:r>
      <w:r w:rsidR="005F37F3">
        <w:rPr>
          <w:rFonts w:ascii="Calibri" w:hAnsi="Calibri"/>
          <w:bCs/>
          <w:color w:val="767171" w:themeColor="background2" w:themeShade="80"/>
          <w:sz w:val="26"/>
          <w:szCs w:val="27"/>
        </w:rPr>
        <w:t>se le aplicara para el cálculo del impuesto predial</w:t>
      </w:r>
      <w:r w:rsidR="00CF2616" w:rsidRPr="00D67C84">
        <w:rPr>
          <w:rFonts w:ascii="Calibri" w:hAnsi="Calibri"/>
          <w:bCs/>
          <w:color w:val="767171" w:themeColor="background2" w:themeShade="80"/>
          <w:sz w:val="26"/>
          <w:szCs w:val="27"/>
        </w:rPr>
        <w:t>para el año 2014 dos mil catorce</w:t>
      </w:r>
      <w:r w:rsidR="005F37F3" w:rsidRPr="00D67C84">
        <w:rPr>
          <w:rFonts w:ascii="Calibri" w:hAnsi="Calibri"/>
          <w:bCs/>
          <w:color w:val="767171" w:themeColor="background2" w:themeShade="80"/>
          <w:sz w:val="26"/>
          <w:szCs w:val="27"/>
        </w:rPr>
        <w:t>,</w:t>
      </w:r>
      <w:r w:rsidR="005F37F3">
        <w:rPr>
          <w:rFonts w:ascii="Calibri" w:hAnsi="Calibri"/>
          <w:bCs/>
          <w:color w:val="767171" w:themeColor="background2" w:themeShade="80"/>
          <w:sz w:val="26"/>
          <w:szCs w:val="27"/>
        </w:rPr>
        <w:t xml:space="preserve"> la tasa general consignada en el artículo 5 fracción I, inciso a), de la Ley de Ingresos para el Municipio de León, Guanajuato, para el ejercicio del fiscal 2014 dos mil catorce, sobre el valor actualizado del inmueble </w:t>
      </w:r>
      <w:r w:rsidR="004B4136">
        <w:rPr>
          <w:rFonts w:ascii="Calibri" w:hAnsi="Calibri"/>
          <w:bCs/>
          <w:color w:val="767171" w:themeColor="background2" w:themeShade="80"/>
          <w:sz w:val="26"/>
          <w:szCs w:val="27"/>
        </w:rPr>
        <w:t>en ese</w:t>
      </w:r>
      <w:r w:rsidR="005F37F3">
        <w:rPr>
          <w:rFonts w:ascii="Calibri" w:hAnsi="Calibri"/>
          <w:bCs/>
          <w:color w:val="767171" w:themeColor="background2" w:themeShade="80"/>
          <w:sz w:val="26"/>
          <w:szCs w:val="27"/>
        </w:rPr>
        <w:t xml:space="preserve"> ejercicio</w:t>
      </w:r>
      <w:r w:rsidR="004B4136">
        <w:rPr>
          <w:rFonts w:ascii="Calibri" w:hAnsi="Calibri"/>
          <w:bCs/>
          <w:color w:val="767171" w:themeColor="background2" w:themeShade="80"/>
          <w:sz w:val="26"/>
          <w:szCs w:val="27"/>
        </w:rPr>
        <w:t>. Tasa que es del 0.234%(cero punto doscientos treinta y cuatro por ciento). . .</w:t>
      </w:r>
      <w:r w:rsidR="00D67C84">
        <w:rPr>
          <w:rFonts w:ascii="Calibri" w:hAnsi="Calibri"/>
          <w:bCs/>
          <w:color w:val="767171" w:themeColor="background2" w:themeShade="80"/>
          <w:sz w:val="26"/>
          <w:szCs w:val="27"/>
        </w:rPr>
        <w:t xml:space="preserve"> . . . . . . . . . . . . . . . . </w:t>
      </w:r>
    </w:p>
    <w:p w:rsidR="00CF2616" w:rsidRDefault="00CF2616" w:rsidP="009B4AAA">
      <w:pPr>
        <w:ind w:firstLine="708"/>
        <w:jc w:val="both"/>
        <w:rPr>
          <w:rFonts w:ascii="Calibri" w:hAnsi="Calibri"/>
          <w:bCs/>
          <w:color w:val="767171" w:themeColor="background2" w:themeShade="80"/>
          <w:sz w:val="26"/>
          <w:szCs w:val="27"/>
        </w:rPr>
      </w:pPr>
    </w:p>
    <w:p w:rsidR="00CF17C1" w:rsidRDefault="004B4136" w:rsidP="00F61A15">
      <w:pPr>
        <w:ind w:firstLine="708"/>
        <w:jc w:val="both"/>
        <w:rPr>
          <w:rFonts w:ascii="Calibri" w:hAnsi="Calibri"/>
          <w:bCs/>
          <w:color w:val="FF0000"/>
          <w:sz w:val="26"/>
          <w:szCs w:val="27"/>
        </w:rPr>
      </w:pPr>
      <w:r>
        <w:rPr>
          <w:rFonts w:ascii="Calibri" w:hAnsi="Calibri"/>
          <w:bCs/>
          <w:color w:val="767171" w:themeColor="background2" w:themeShade="80"/>
          <w:sz w:val="26"/>
          <w:szCs w:val="27"/>
        </w:rPr>
        <w:t xml:space="preserve">A la anterior petición, </w:t>
      </w:r>
      <w:r w:rsidR="005F37F3">
        <w:rPr>
          <w:rFonts w:ascii="Calibri" w:hAnsi="Calibri"/>
          <w:bCs/>
          <w:color w:val="767171" w:themeColor="background2" w:themeShade="80"/>
          <w:sz w:val="26"/>
          <w:szCs w:val="27"/>
        </w:rPr>
        <w:t xml:space="preserve">la Directora de Impuestos Inmobiliarios, </w:t>
      </w:r>
      <w:r w:rsidR="00CF17C1">
        <w:rPr>
          <w:rFonts w:ascii="Calibri" w:hAnsi="Calibri"/>
          <w:bCs/>
          <w:color w:val="767171" w:themeColor="background2" w:themeShade="80"/>
          <w:sz w:val="26"/>
          <w:szCs w:val="27"/>
        </w:rPr>
        <w:t>a través del</w:t>
      </w:r>
      <w:r w:rsidR="005F37F3">
        <w:rPr>
          <w:rFonts w:ascii="Calibri" w:hAnsi="Calibri"/>
          <w:bCs/>
          <w:color w:val="767171" w:themeColor="background2" w:themeShade="80"/>
          <w:sz w:val="26"/>
          <w:szCs w:val="27"/>
        </w:rPr>
        <w:t xml:space="preserve"> oficio </w:t>
      </w:r>
      <w:r w:rsidR="00CF17C1">
        <w:rPr>
          <w:rFonts w:ascii="Calibri" w:hAnsi="Calibri"/>
          <w:bCs/>
          <w:color w:val="767171" w:themeColor="background2" w:themeShade="80"/>
          <w:sz w:val="26"/>
          <w:szCs w:val="27"/>
        </w:rPr>
        <w:t xml:space="preserve">TML/DGI/1400/2014, </w:t>
      </w:r>
      <w:r w:rsidR="005F37F3">
        <w:rPr>
          <w:rFonts w:ascii="Calibri" w:hAnsi="Calibri"/>
          <w:bCs/>
          <w:color w:val="767171" w:themeColor="background2" w:themeShade="80"/>
          <w:sz w:val="26"/>
          <w:szCs w:val="27"/>
        </w:rPr>
        <w:t xml:space="preserve">de fecha 4 cuatro de marzo de ese año, </w:t>
      </w:r>
      <w:r w:rsidR="00F61A15">
        <w:rPr>
          <w:rFonts w:ascii="Calibri" w:hAnsi="Calibri"/>
          <w:bCs/>
          <w:color w:val="767171" w:themeColor="background2" w:themeShade="80"/>
          <w:sz w:val="26"/>
          <w:szCs w:val="27"/>
        </w:rPr>
        <w:t>dio respuesta</w:t>
      </w:r>
      <w:r w:rsidR="00CF17C1" w:rsidRPr="00D67C84">
        <w:rPr>
          <w:rFonts w:ascii="Calibri" w:hAnsi="Calibri"/>
          <w:bCs/>
          <w:color w:val="767171" w:themeColor="background2" w:themeShade="80"/>
          <w:sz w:val="26"/>
          <w:szCs w:val="27"/>
        </w:rPr>
        <w:t>en el sentido de que no e</w:t>
      </w:r>
      <w:r w:rsidR="00D67C84" w:rsidRPr="00D67C84">
        <w:rPr>
          <w:rFonts w:ascii="Calibri" w:hAnsi="Calibri"/>
          <w:bCs/>
          <w:color w:val="767171" w:themeColor="background2" w:themeShade="80"/>
          <w:sz w:val="26"/>
          <w:szCs w:val="27"/>
        </w:rPr>
        <w:t>ra</w:t>
      </w:r>
      <w:r w:rsidR="00CF17C1" w:rsidRPr="00D67C84">
        <w:rPr>
          <w:rFonts w:ascii="Calibri" w:hAnsi="Calibri"/>
          <w:bCs/>
          <w:color w:val="767171" w:themeColor="background2" w:themeShade="80"/>
          <w:sz w:val="26"/>
          <w:szCs w:val="27"/>
        </w:rPr>
        <w:t xml:space="preserve"> posible otorgar la aplicación de la tasa referida en el artículo 5 fracción I inciso a) de la Ley de Ingresos para el Municipio </w:t>
      </w:r>
      <w:r w:rsidR="00CF17C1" w:rsidRPr="00D67C84">
        <w:rPr>
          <w:rFonts w:ascii="Calibri" w:hAnsi="Calibri"/>
          <w:bCs/>
          <w:color w:val="767171" w:themeColor="background2" w:themeShade="80"/>
          <w:sz w:val="26"/>
          <w:szCs w:val="27"/>
        </w:rPr>
        <w:lastRenderedPageBreak/>
        <w:t>de León, Guanajuato, por no contar con el 5% cinco por ciento o más en metros de construcción</w:t>
      </w:r>
      <w:r w:rsidR="004C01C0">
        <w:rPr>
          <w:rFonts w:ascii="Calibri" w:hAnsi="Calibri"/>
          <w:bCs/>
          <w:color w:val="767171" w:themeColor="background2" w:themeShade="80"/>
          <w:sz w:val="26"/>
          <w:szCs w:val="27"/>
        </w:rPr>
        <w:t>,</w:t>
      </w:r>
      <w:r w:rsidR="00CF17C1" w:rsidRPr="00D67C84">
        <w:rPr>
          <w:rFonts w:ascii="Calibri" w:hAnsi="Calibri"/>
          <w:bCs/>
          <w:color w:val="767171" w:themeColor="background2" w:themeShade="80"/>
          <w:sz w:val="26"/>
          <w:szCs w:val="27"/>
        </w:rPr>
        <w:t xml:space="preserve"> respecto de la superficie total del terreno.</w:t>
      </w:r>
      <w:r w:rsidR="00D67C84">
        <w:rPr>
          <w:rFonts w:ascii="Calibri" w:hAnsi="Calibri"/>
          <w:bCs/>
          <w:color w:val="767171" w:themeColor="background2" w:themeShade="80"/>
          <w:sz w:val="26"/>
          <w:szCs w:val="27"/>
        </w:rPr>
        <w:t xml:space="preserve"> . . . . . . . . . . . . . . . . . . . . .</w:t>
      </w:r>
    </w:p>
    <w:p w:rsidR="00CF17C1" w:rsidRDefault="00CF17C1" w:rsidP="00F61A15">
      <w:pPr>
        <w:ind w:firstLine="708"/>
        <w:jc w:val="both"/>
        <w:rPr>
          <w:rFonts w:ascii="Calibri" w:hAnsi="Calibri"/>
          <w:bCs/>
          <w:color w:val="FF0000"/>
          <w:sz w:val="26"/>
          <w:szCs w:val="27"/>
        </w:rPr>
      </w:pPr>
    </w:p>
    <w:p w:rsidR="005F37F3" w:rsidRPr="00F61A15" w:rsidRDefault="00CF17C1" w:rsidP="00F61A15">
      <w:pPr>
        <w:ind w:firstLine="708"/>
        <w:jc w:val="both"/>
        <w:rPr>
          <w:rFonts w:ascii="Calibri" w:hAnsi="Calibri"/>
          <w:bCs/>
          <w:color w:val="767171" w:themeColor="background2" w:themeShade="80"/>
          <w:sz w:val="26"/>
          <w:szCs w:val="27"/>
        </w:rPr>
      </w:pPr>
      <w:r w:rsidRPr="004C01C0">
        <w:rPr>
          <w:rFonts w:ascii="Calibri" w:hAnsi="Calibri"/>
          <w:bCs/>
          <w:color w:val="767171" w:themeColor="background2" w:themeShade="80"/>
          <w:sz w:val="26"/>
          <w:szCs w:val="27"/>
        </w:rPr>
        <w:t xml:space="preserve"> En dicho oficio, l</w:t>
      </w:r>
      <w:r w:rsidR="004C01C0">
        <w:rPr>
          <w:rFonts w:ascii="Calibri" w:hAnsi="Calibri"/>
          <w:bCs/>
          <w:color w:val="767171" w:themeColor="background2" w:themeShade="80"/>
          <w:sz w:val="26"/>
          <w:szCs w:val="27"/>
        </w:rPr>
        <w:t>a autoridad demandada, determinó</w:t>
      </w:r>
      <w:r w:rsidR="005F37F3" w:rsidRPr="004C01C0">
        <w:rPr>
          <w:rFonts w:ascii="Calibri" w:hAnsi="Calibri"/>
          <w:bCs/>
          <w:color w:val="767171" w:themeColor="background2" w:themeShade="80"/>
          <w:sz w:val="26"/>
          <w:szCs w:val="27"/>
        </w:rPr>
        <w:t xml:space="preserve">que le corresponde </w:t>
      </w:r>
      <w:r w:rsidR="005F37F3">
        <w:rPr>
          <w:rFonts w:ascii="Calibri" w:hAnsi="Calibri"/>
          <w:bCs/>
          <w:color w:val="767171" w:themeColor="background2" w:themeShade="80"/>
          <w:sz w:val="26"/>
          <w:szCs w:val="27"/>
        </w:rPr>
        <w:t>el pago de la tarifa señalada en el artículo 5, fracción I, pero en su inciso b), de la señalada ley, pues en el penúltimo párrafo de ese numeral, se refiere que la tabla de tasas progresivas referidas en dicho precepto</w:t>
      </w:r>
      <w:r w:rsidR="004C01C0">
        <w:rPr>
          <w:rFonts w:ascii="Calibri" w:hAnsi="Calibri"/>
          <w:bCs/>
          <w:color w:val="767171" w:themeColor="background2" w:themeShade="80"/>
          <w:sz w:val="26"/>
          <w:szCs w:val="27"/>
        </w:rPr>
        <w:t>,</w:t>
      </w:r>
      <w:r w:rsidR="005F37F3">
        <w:rPr>
          <w:rFonts w:ascii="Calibri" w:hAnsi="Calibri"/>
          <w:bCs/>
          <w:color w:val="767171" w:themeColor="background2" w:themeShade="80"/>
          <w:sz w:val="26"/>
          <w:szCs w:val="27"/>
        </w:rPr>
        <w:t xml:space="preserve"> se aplicarán a los inmueble que tengan menos del 5% cinco por ciento en metros de construcción, respecto de la superficie total del terreno</w:t>
      </w:r>
      <w:r w:rsidR="00520276">
        <w:rPr>
          <w:rFonts w:ascii="Calibri" w:hAnsi="Calibri"/>
          <w:bCs/>
          <w:color w:val="767171" w:themeColor="background2" w:themeShade="80"/>
          <w:sz w:val="26"/>
          <w:szCs w:val="27"/>
        </w:rPr>
        <w:t>; caso en que</w:t>
      </w:r>
      <w:r>
        <w:rPr>
          <w:rFonts w:ascii="Calibri" w:hAnsi="Calibri"/>
          <w:bCs/>
          <w:color w:val="767171" w:themeColor="background2" w:themeShade="80"/>
          <w:sz w:val="26"/>
          <w:szCs w:val="27"/>
        </w:rPr>
        <w:t xml:space="preserve">, </w:t>
      </w:r>
      <w:r w:rsidRPr="004C01C0">
        <w:rPr>
          <w:rFonts w:ascii="Calibri" w:hAnsi="Calibri"/>
          <w:bCs/>
          <w:color w:val="767171" w:themeColor="background2" w:themeShade="80"/>
          <w:sz w:val="26"/>
          <w:szCs w:val="27"/>
        </w:rPr>
        <w:t>según ella</w:t>
      </w:r>
      <w:r>
        <w:rPr>
          <w:rFonts w:ascii="Calibri" w:hAnsi="Calibri"/>
          <w:bCs/>
          <w:color w:val="767171" w:themeColor="background2" w:themeShade="80"/>
          <w:sz w:val="26"/>
          <w:szCs w:val="27"/>
        </w:rPr>
        <w:t xml:space="preserve">, </w:t>
      </w:r>
      <w:r w:rsidR="00520276">
        <w:rPr>
          <w:rFonts w:ascii="Calibri" w:hAnsi="Calibri"/>
          <w:bCs/>
          <w:color w:val="767171" w:themeColor="background2" w:themeShade="80"/>
          <w:sz w:val="26"/>
          <w:szCs w:val="27"/>
        </w:rPr>
        <w:t>cae el inmueble propiedad de la actora, al referir que carece de construcción alguna</w:t>
      </w:r>
      <w:r w:rsidR="005F37F3">
        <w:rPr>
          <w:rFonts w:ascii="Calibri" w:hAnsi="Calibri"/>
          <w:bCs/>
          <w:color w:val="767171" w:themeColor="background2" w:themeShade="80"/>
          <w:sz w:val="26"/>
          <w:szCs w:val="27"/>
        </w:rPr>
        <w:t xml:space="preserve">. . . . . . . . . . . . . . . . . . . </w:t>
      </w:r>
      <w:r w:rsidR="005F37F3">
        <w:rPr>
          <w:rFonts w:ascii="Calibri" w:hAnsi="Calibri" w:cs="Arial"/>
          <w:color w:val="767171" w:themeColor="background2" w:themeShade="80"/>
          <w:sz w:val="26"/>
          <w:szCs w:val="27"/>
        </w:rPr>
        <w:t xml:space="preserve">. . </w:t>
      </w:r>
    </w:p>
    <w:p w:rsidR="00572905" w:rsidRPr="00AC0657" w:rsidRDefault="00572905" w:rsidP="00572905">
      <w:pPr>
        <w:pStyle w:val="Sangra2detindependiente"/>
        <w:ind w:firstLine="0"/>
        <w:rPr>
          <w:rFonts w:ascii="Calibri" w:hAnsi="Calibri"/>
          <w:color w:val="767171" w:themeColor="background2" w:themeShade="80"/>
          <w:sz w:val="26"/>
          <w:lang w:val="es-ES"/>
        </w:rPr>
      </w:pPr>
    </w:p>
    <w:p w:rsidR="00AC0657" w:rsidRDefault="00572905" w:rsidP="00AC0657">
      <w:pPr>
        <w:jc w:val="both"/>
        <w:rPr>
          <w:rFonts w:ascii="Calibri" w:hAnsi="Calibri"/>
          <w:color w:val="767171" w:themeColor="background2" w:themeShade="80"/>
          <w:sz w:val="26"/>
          <w:szCs w:val="27"/>
        </w:rPr>
      </w:pPr>
      <w:r w:rsidRPr="00572905">
        <w:rPr>
          <w:rFonts w:ascii="Calibri" w:hAnsi="Calibri"/>
          <w:color w:val="767171" w:themeColor="background2" w:themeShade="80"/>
          <w:sz w:val="26"/>
        </w:rPr>
        <w:tab/>
        <w:t xml:space="preserve">Resolución que la parte actora considera es ilegal, porque </w:t>
      </w:r>
      <w:r w:rsidR="00AC0657">
        <w:rPr>
          <w:rFonts w:ascii="Calibri" w:hAnsi="Calibri"/>
          <w:color w:val="767171" w:themeColor="background2" w:themeShade="80"/>
          <w:sz w:val="26"/>
        </w:rPr>
        <w:t>le agravia que se resuelva en ese sentido la petición, ya que</w:t>
      </w:r>
      <w:r w:rsidR="007A5A63">
        <w:rPr>
          <w:rFonts w:ascii="Calibri" w:hAnsi="Calibri"/>
          <w:color w:val="767171" w:themeColor="background2" w:themeShade="80"/>
          <w:sz w:val="26"/>
        </w:rPr>
        <w:t>,</w:t>
      </w:r>
      <w:r w:rsidR="00AC0657">
        <w:rPr>
          <w:rFonts w:ascii="Calibri" w:hAnsi="Calibri"/>
          <w:color w:val="767171" w:themeColor="background2" w:themeShade="80"/>
          <w:sz w:val="26"/>
        </w:rPr>
        <w:t xml:space="preserve"> a su juicio, la </w:t>
      </w:r>
      <w:r w:rsidR="00AC0657" w:rsidRPr="007A5A63">
        <w:rPr>
          <w:rFonts w:ascii="Calibri" w:hAnsi="Calibri"/>
          <w:b/>
          <w:color w:val="767171" w:themeColor="background2" w:themeShade="80"/>
          <w:sz w:val="26"/>
        </w:rPr>
        <w:t>única</w:t>
      </w:r>
      <w:r w:rsidR="00AC0657">
        <w:rPr>
          <w:rFonts w:ascii="Calibri" w:hAnsi="Calibri"/>
          <w:color w:val="767171" w:themeColor="background2" w:themeShade="80"/>
          <w:sz w:val="26"/>
        </w:rPr>
        <w:t xml:space="preserve"> condicionante</w:t>
      </w:r>
      <w:r w:rsidR="00CF17C1" w:rsidRPr="004C01C0">
        <w:rPr>
          <w:rFonts w:ascii="Calibri" w:hAnsi="Calibri"/>
          <w:color w:val="767171" w:themeColor="background2" w:themeShade="80"/>
          <w:sz w:val="26"/>
        </w:rPr>
        <w:t xml:space="preserve">para que se aplique la tasa solicitada, </w:t>
      </w:r>
      <w:r w:rsidR="00AC0657" w:rsidRPr="004C01C0">
        <w:rPr>
          <w:rFonts w:ascii="Calibri" w:hAnsi="Calibri"/>
          <w:color w:val="767171" w:themeColor="background2" w:themeShade="80"/>
          <w:sz w:val="26"/>
        </w:rPr>
        <w:t xml:space="preserve">es </w:t>
      </w:r>
      <w:r w:rsidR="00CF17C1">
        <w:rPr>
          <w:rFonts w:ascii="Calibri" w:hAnsi="Calibri"/>
          <w:color w:val="767171" w:themeColor="background2" w:themeShade="80"/>
          <w:sz w:val="26"/>
        </w:rPr>
        <w:t xml:space="preserve">la de </w:t>
      </w:r>
      <w:r w:rsidR="00AC0657">
        <w:rPr>
          <w:rFonts w:ascii="Calibri" w:hAnsi="Calibri"/>
          <w:color w:val="767171" w:themeColor="background2" w:themeShade="80"/>
          <w:sz w:val="26"/>
        </w:rPr>
        <w:t>que el inmueble haya sido valuado con fecha anterior al 1 uno de enero del año 2011 dos mil once</w:t>
      </w:r>
      <w:r w:rsidRPr="00572905">
        <w:rPr>
          <w:rFonts w:ascii="Calibri" w:hAnsi="Calibri"/>
          <w:color w:val="767171" w:themeColor="background2" w:themeShade="80"/>
          <w:sz w:val="26"/>
        </w:rPr>
        <w:t>.</w:t>
      </w:r>
      <w:r w:rsidR="00AC0657">
        <w:rPr>
          <w:rFonts w:ascii="Calibri" w:hAnsi="Calibri" w:cs="Arial"/>
          <w:color w:val="767171" w:themeColor="background2" w:themeShade="80"/>
          <w:sz w:val="26"/>
          <w:szCs w:val="27"/>
        </w:rPr>
        <w:t xml:space="preserve">. . . . . . . . . . . . . . </w:t>
      </w:r>
      <w:r w:rsidR="004C01C0">
        <w:rPr>
          <w:rFonts w:ascii="Calibri" w:hAnsi="Calibri" w:cs="Arial"/>
          <w:color w:val="767171" w:themeColor="background2" w:themeShade="80"/>
          <w:sz w:val="26"/>
          <w:szCs w:val="27"/>
        </w:rPr>
        <w:t>.</w:t>
      </w:r>
    </w:p>
    <w:p w:rsidR="00572905" w:rsidRPr="00572905" w:rsidRDefault="00572905" w:rsidP="00572905">
      <w:pPr>
        <w:pStyle w:val="Sangra2detindependiente"/>
        <w:ind w:firstLine="0"/>
        <w:rPr>
          <w:rFonts w:ascii="Calibri" w:hAnsi="Calibri"/>
          <w:color w:val="767171" w:themeColor="background2" w:themeShade="80"/>
          <w:sz w:val="20"/>
          <w:szCs w:val="20"/>
        </w:rPr>
      </w:pPr>
    </w:p>
    <w:p w:rsidR="00572905" w:rsidRDefault="00572905" w:rsidP="00572905">
      <w:pPr>
        <w:pStyle w:val="Sangra2detindependiente"/>
        <w:rPr>
          <w:rFonts w:ascii="Calibri" w:hAnsi="Calibri"/>
          <w:color w:val="767171" w:themeColor="background2" w:themeShade="80"/>
          <w:sz w:val="26"/>
        </w:rPr>
      </w:pPr>
      <w:r w:rsidRPr="00572905">
        <w:rPr>
          <w:rFonts w:ascii="Calibri" w:hAnsi="Calibri"/>
          <w:color w:val="767171" w:themeColor="background2" w:themeShade="80"/>
          <w:sz w:val="26"/>
        </w:rPr>
        <w:t xml:space="preserve">A lo expresado por la justiciable, la autoridad demandada –Directora de Impuestos Inmobiliarios-, sostuvo que sí se emitió el oficio impugnado con la debida fundamentación y motivación; y en estricta observancia a lo establecido en la Ley de </w:t>
      </w:r>
      <w:r w:rsidR="00AC0657">
        <w:rPr>
          <w:rFonts w:ascii="Calibri" w:hAnsi="Calibri"/>
          <w:color w:val="767171" w:themeColor="background2" w:themeShade="80"/>
          <w:sz w:val="26"/>
        </w:rPr>
        <w:t xml:space="preserve">Ingresos para el </w:t>
      </w:r>
      <w:r w:rsidRPr="00572905">
        <w:rPr>
          <w:rFonts w:ascii="Calibri" w:hAnsi="Calibri"/>
          <w:color w:val="767171" w:themeColor="background2" w:themeShade="80"/>
          <w:sz w:val="26"/>
        </w:rPr>
        <w:t>Municipio de</w:t>
      </w:r>
      <w:r w:rsidR="00AC0657">
        <w:rPr>
          <w:rFonts w:ascii="Calibri" w:hAnsi="Calibri"/>
          <w:color w:val="767171" w:themeColor="background2" w:themeShade="80"/>
          <w:sz w:val="26"/>
        </w:rPr>
        <w:t xml:space="preserve"> León, </w:t>
      </w:r>
      <w:r w:rsidR="007A5A63">
        <w:rPr>
          <w:rFonts w:ascii="Calibri" w:hAnsi="Calibri"/>
          <w:color w:val="767171" w:themeColor="background2" w:themeShade="80"/>
          <w:sz w:val="26"/>
        </w:rPr>
        <w:t>Guanajuato</w:t>
      </w:r>
      <w:r w:rsidR="00AC0657">
        <w:rPr>
          <w:rFonts w:ascii="Calibri" w:hAnsi="Calibri"/>
          <w:color w:val="767171" w:themeColor="background2" w:themeShade="80"/>
          <w:sz w:val="26"/>
        </w:rPr>
        <w:t xml:space="preserve">, para el ejercicio fiscal del </w:t>
      </w:r>
      <w:r w:rsidR="007A5A63">
        <w:rPr>
          <w:rFonts w:ascii="Calibri" w:hAnsi="Calibri"/>
          <w:color w:val="767171" w:themeColor="background2" w:themeShade="80"/>
          <w:sz w:val="26"/>
        </w:rPr>
        <w:t>2014 dos mil catorce</w:t>
      </w:r>
      <w:r w:rsidRPr="00572905">
        <w:rPr>
          <w:rFonts w:ascii="Calibri" w:hAnsi="Calibri"/>
          <w:color w:val="767171" w:themeColor="background2" w:themeShade="80"/>
          <w:sz w:val="26"/>
        </w:rPr>
        <w:t xml:space="preserve">. . . . . . . . . . . . . . . . . . . . . . . . .  . </w:t>
      </w:r>
      <w:r w:rsidR="00AC0657">
        <w:rPr>
          <w:rFonts w:ascii="Calibri" w:hAnsi="Calibri"/>
          <w:color w:val="767171" w:themeColor="background2" w:themeShade="80"/>
          <w:sz w:val="26"/>
        </w:rPr>
        <w:t xml:space="preserve">. . . . . . . . . . . . . . . . . </w:t>
      </w:r>
    </w:p>
    <w:p w:rsidR="007A5A63" w:rsidRDefault="007A5A63" w:rsidP="00572905">
      <w:pPr>
        <w:pStyle w:val="Sangra2detindependiente"/>
        <w:rPr>
          <w:rFonts w:ascii="Calibri" w:hAnsi="Calibri"/>
          <w:color w:val="767171" w:themeColor="background2" w:themeShade="80"/>
          <w:sz w:val="26"/>
        </w:rPr>
      </w:pPr>
    </w:p>
    <w:p w:rsidR="00D37015" w:rsidRPr="004C01C0" w:rsidRDefault="007A5A63" w:rsidP="00D37015">
      <w:pPr>
        <w:pStyle w:val="Sangra2detindependiente"/>
        <w:rPr>
          <w:rFonts w:ascii="Calibri" w:hAnsi="Calibri"/>
          <w:color w:val="767171" w:themeColor="background2" w:themeShade="80"/>
          <w:sz w:val="26"/>
        </w:rPr>
      </w:pPr>
      <w:r w:rsidRPr="004C01C0">
        <w:rPr>
          <w:rFonts w:ascii="Calibri" w:hAnsi="Calibri"/>
          <w:color w:val="767171" w:themeColor="background2" w:themeShade="80"/>
          <w:sz w:val="26"/>
        </w:rPr>
        <w:t xml:space="preserve">En este punto es importante resaltar que la justiciable, con fecha 28 veintiocho de febrero del año 2014 dos mil catorce, realizó el pago del impuesto </w:t>
      </w:r>
      <w:r w:rsidR="006256AE" w:rsidRPr="004C01C0">
        <w:rPr>
          <w:rFonts w:ascii="Calibri" w:hAnsi="Calibri"/>
          <w:color w:val="767171" w:themeColor="background2" w:themeShade="80"/>
          <w:sz w:val="26"/>
        </w:rPr>
        <w:t xml:space="preserve">predial correspondiente al mencionado año 2014 dos mil catorce, en la cantidad de $10,248.60 (Diez mil doscientos cuarenta y ocho pesos 60/100 Moneda Nacional), como se acredita con el recibo expedido por </w:t>
      </w:r>
      <w:r w:rsidR="004C01C0">
        <w:rPr>
          <w:rFonts w:ascii="Calibri" w:hAnsi="Calibri"/>
          <w:color w:val="767171" w:themeColor="background2" w:themeShade="80"/>
          <w:sz w:val="26"/>
        </w:rPr>
        <w:t xml:space="preserve">la institución bancaria denominada: </w:t>
      </w:r>
      <w:r w:rsidR="004C01C0" w:rsidRPr="004C01C0">
        <w:rPr>
          <w:rFonts w:ascii="Calibri" w:hAnsi="Calibri"/>
          <w:i/>
          <w:color w:val="767171" w:themeColor="background2" w:themeShade="80"/>
          <w:sz w:val="26"/>
        </w:rPr>
        <w:t>“</w:t>
      </w:r>
      <w:r w:rsidR="006256AE" w:rsidRPr="004C01C0">
        <w:rPr>
          <w:rFonts w:ascii="Calibri" w:hAnsi="Calibri"/>
          <w:i/>
          <w:color w:val="767171" w:themeColor="background2" w:themeShade="80"/>
          <w:sz w:val="26"/>
        </w:rPr>
        <w:t>BanBajío</w:t>
      </w:r>
      <w:r w:rsidR="004C01C0" w:rsidRPr="004C01C0">
        <w:rPr>
          <w:rFonts w:ascii="Calibri" w:hAnsi="Calibri"/>
          <w:i/>
          <w:color w:val="767171" w:themeColor="background2" w:themeShade="80"/>
          <w:sz w:val="26"/>
        </w:rPr>
        <w:t>”</w:t>
      </w:r>
      <w:r w:rsidR="006256AE" w:rsidRPr="004C01C0">
        <w:rPr>
          <w:rFonts w:ascii="Calibri" w:hAnsi="Calibri"/>
          <w:color w:val="767171" w:themeColor="background2" w:themeShade="80"/>
          <w:sz w:val="26"/>
        </w:rPr>
        <w:t xml:space="preserve"> (localizable a foja 12 doce</w:t>
      </w:r>
      <w:r w:rsidR="004C01C0">
        <w:rPr>
          <w:rFonts w:ascii="Calibri" w:hAnsi="Calibri"/>
          <w:color w:val="767171" w:themeColor="background2" w:themeShade="80"/>
          <w:sz w:val="26"/>
        </w:rPr>
        <w:t xml:space="preserve"> del expediente</w:t>
      </w:r>
      <w:r w:rsidR="006256AE" w:rsidRPr="004C01C0">
        <w:rPr>
          <w:rFonts w:ascii="Calibri" w:hAnsi="Calibri"/>
          <w:color w:val="767171" w:themeColor="background2" w:themeShade="80"/>
          <w:sz w:val="26"/>
        </w:rPr>
        <w:t>) de donde, en relación con el estado de cuenta de la misma fecha que la del recibo, se aprecia que se le cobró aplicándole la tasa del 0.548% (cero punto quinientos cuarenta y ocho por ciento), que e</w:t>
      </w:r>
      <w:r w:rsidR="00D37015" w:rsidRPr="004C01C0">
        <w:rPr>
          <w:rFonts w:ascii="Calibri" w:hAnsi="Calibri"/>
          <w:color w:val="767171" w:themeColor="background2" w:themeShade="80"/>
          <w:sz w:val="26"/>
        </w:rPr>
        <w:t>s</w:t>
      </w:r>
      <w:r w:rsidR="006256AE" w:rsidRPr="004C01C0">
        <w:rPr>
          <w:rFonts w:ascii="Calibri" w:hAnsi="Calibri"/>
          <w:color w:val="767171" w:themeColor="background2" w:themeShade="80"/>
          <w:sz w:val="26"/>
        </w:rPr>
        <w:t xml:space="preserve"> la contenida en la fracción II del inciso b) del artículo 5 de la </w:t>
      </w:r>
      <w:r w:rsidR="00D37015" w:rsidRPr="004C01C0">
        <w:rPr>
          <w:rFonts w:ascii="Calibri" w:hAnsi="Calibri"/>
          <w:color w:val="767171" w:themeColor="background2" w:themeShade="80"/>
          <w:sz w:val="26"/>
        </w:rPr>
        <w:t>Ley de Ingresos para el Municipio de León, G</w:t>
      </w:r>
      <w:r w:rsidR="004C01C0">
        <w:rPr>
          <w:rFonts w:ascii="Calibri" w:hAnsi="Calibri"/>
          <w:color w:val="767171" w:themeColor="background2" w:themeShade="80"/>
          <w:sz w:val="26"/>
        </w:rPr>
        <w:t>uanajua</w:t>
      </w:r>
      <w:r w:rsidR="00D37015" w:rsidRPr="004C01C0">
        <w:rPr>
          <w:rFonts w:ascii="Calibri" w:hAnsi="Calibri"/>
          <w:color w:val="767171" w:themeColor="background2" w:themeShade="80"/>
          <w:sz w:val="26"/>
        </w:rPr>
        <w:t>to, para el Ejercicio Fiscal del año 2014</w:t>
      </w:r>
      <w:r w:rsidR="004C01C0">
        <w:rPr>
          <w:rFonts w:ascii="Calibri" w:hAnsi="Calibri"/>
          <w:color w:val="767171" w:themeColor="background2" w:themeShade="80"/>
          <w:sz w:val="26"/>
        </w:rPr>
        <w:t xml:space="preserve"> dos mil catorce</w:t>
      </w:r>
      <w:r w:rsidR="00D37015" w:rsidRPr="004C01C0">
        <w:rPr>
          <w:rFonts w:ascii="Calibri" w:hAnsi="Calibri"/>
          <w:color w:val="767171" w:themeColor="background2" w:themeShade="80"/>
          <w:sz w:val="26"/>
        </w:rPr>
        <w:t>. . . . . . . .</w:t>
      </w:r>
      <w:r w:rsidR="004C01C0">
        <w:rPr>
          <w:rFonts w:ascii="Calibri" w:hAnsi="Calibri"/>
          <w:color w:val="767171" w:themeColor="background2" w:themeShade="80"/>
          <w:sz w:val="26"/>
        </w:rPr>
        <w:t xml:space="preserve"> . . . . . . . . . . . . . . . . . . . . . . . . . . . . . . . .</w:t>
      </w:r>
    </w:p>
    <w:p w:rsidR="00572905" w:rsidRPr="00D37015" w:rsidRDefault="00572905" w:rsidP="00572905">
      <w:pPr>
        <w:pStyle w:val="Sangra2detindependiente"/>
        <w:ind w:firstLine="0"/>
        <w:rPr>
          <w:rFonts w:ascii="Calibri" w:hAnsi="Calibri"/>
          <w:color w:val="767171" w:themeColor="background2" w:themeShade="80"/>
          <w:sz w:val="20"/>
          <w:szCs w:val="20"/>
          <w:lang w:val="es-ES"/>
        </w:rPr>
      </w:pPr>
    </w:p>
    <w:p w:rsidR="00AC0657" w:rsidRPr="004C01C0" w:rsidRDefault="00572905" w:rsidP="00AC0657">
      <w:pPr>
        <w:ind w:firstLine="708"/>
        <w:jc w:val="both"/>
        <w:rPr>
          <w:rFonts w:ascii="Calibri" w:hAnsi="Calibri"/>
          <w:color w:val="767171" w:themeColor="background2" w:themeShade="80"/>
          <w:sz w:val="26"/>
          <w:szCs w:val="27"/>
        </w:rPr>
      </w:pPr>
      <w:r w:rsidRPr="00572905">
        <w:rPr>
          <w:rFonts w:ascii="Calibri" w:hAnsi="Calibri" w:cs="Calibri"/>
          <w:color w:val="767171" w:themeColor="background2" w:themeShade="80"/>
          <w:sz w:val="26"/>
          <w:szCs w:val="26"/>
        </w:rPr>
        <w:t xml:space="preserve">Así las cosas, la </w:t>
      </w:r>
      <w:r w:rsidRPr="005519BC">
        <w:rPr>
          <w:rFonts w:ascii="Calibri" w:hAnsi="Calibri" w:cs="Calibri"/>
          <w:i/>
          <w:color w:val="767171" w:themeColor="background2" w:themeShade="80"/>
          <w:sz w:val="26"/>
          <w:szCs w:val="26"/>
        </w:rPr>
        <w:t>“litis”</w:t>
      </w:r>
      <w:r w:rsidRPr="00572905">
        <w:rPr>
          <w:rFonts w:ascii="Calibri" w:hAnsi="Calibri" w:cs="Calibri"/>
          <w:color w:val="767171" w:themeColor="background2" w:themeShade="80"/>
          <w:sz w:val="26"/>
          <w:szCs w:val="26"/>
        </w:rPr>
        <w:t xml:space="preserve"> planteada se hace consistir en determinar la legalidad o ilegalidad del </w:t>
      </w:r>
      <w:r w:rsidRPr="00572905">
        <w:rPr>
          <w:rFonts w:ascii="Calibri" w:hAnsi="Calibri"/>
          <w:bCs/>
          <w:color w:val="767171" w:themeColor="background2" w:themeShade="80"/>
          <w:sz w:val="26"/>
        </w:rPr>
        <w:t>oficio con número</w:t>
      </w:r>
      <w:r w:rsidR="00AC0657">
        <w:rPr>
          <w:rFonts w:ascii="Calibri" w:hAnsi="Calibri"/>
          <w:bCs/>
          <w:color w:val="767171" w:themeColor="background2" w:themeShade="80"/>
          <w:sz w:val="26"/>
          <w:szCs w:val="27"/>
        </w:rPr>
        <w:t>oficio con número TML/DGI/1400/2014 de fecha 4 cuatro de marzo del año 2014 dos mil catorce, mediante el cual se dio respuesta a la petición formulada el día 29 veintinueve de e</w:t>
      </w:r>
      <w:r w:rsidR="00AC0657" w:rsidRPr="004C01C0">
        <w:rPr>
          <w:rFonts w:ascii="Calibri" w:hAnsi="Calibri"/>
          <w:bCs/>
          <w:color w:val="767171" w:themeColor="background2" w:themeShade="80"/>
          <w:sz w:val="26"/>
          <w:szCs w:val="27"/>
        </w:rPr>
        <w:t>nero de ese mi</w:t>
      </w:r>
      <w:r w:rsidR="00AC0657" w:rsidRPr="004C01C0">
        <w:rPr>
          <w:rFonts w:ascii="Calibri" w:hAnsi="Calibri"/>
          <w:bCs/>
          <w:color w:val="767171" w:themeColor="background2" w:themeShade="80"/>
          <w:sz w:val="26"/>
        </w:rPr>
        <w:t>smo año por la ahora impetrante</w:t>
      </w:r>
      <w:r w:rsidR="007A5A63" w:rsidRPr="004C01C0">
        <w:rPr>
          <w:rFonts w:ascii="Calibri" w:hAnsi="Calibri"/>
          <w:bCs/>
          <w:color w:val="767171" w:themeColor="background2" w:themeShade="80"/>
          <w:sz w:val="26"/>
        </w:rPr>
        <w:t xml:space="preserve">; y, la procedencia o no sobre la devolución que corresponda </w:t>
      </w:r>
      <w:r w:rsidR="004C01C0">
        <w:rPr>
          <w:rFonts w:ascii="Calibri" w:hAnsi="Calibri"/>
          <w:bCs/>
          <w:color w:val="767171" w:themeColor="background2" w:themeShade="80"/>
          <w:sz w:val="26"/>
        </w:rPr>
        <w:t xml:space="preserve">respecto </w:t>
      </w:r>
      <w:r w:rsidR="007A5A63" w:rsidRPr="004C01C0">
        <w:rPr>
          <w:rFonts w:ascii="Calibri" w:hAnsi="Calibri"/>
          <w:bCs/>
          <w:color w:val="767171" w:themeColor="background2" w:themeShade="80"/>
          <w:sz w:val="26"/>
        </w:rPr>
        <w:t xml:space="preserve">a la diferencia enterada por </w:t>
      </w:r>
      <w:r w:rsidR="004C01C0">
        <w:rPr>
          <w:rFonts w:ascii="Calibri" w:hAnsi="Calibri"/>
          <w:bCs/>
          <w:color w:val="767171" w:themeColor="background2" w:themeShade="80"/>
          <w:sz w:val="26"/>
        </w:rPr>
        <w:t xml:space="preserve">concepto del </w:t>
      </w:r>
      <w:r w:rsidR="007A5A63" w:rsidRPr="004C01C0">
        <w:rPr>
          <w:rFonts w:ascii="Calibri" w:hAnsi="Calibri"/>
          <w:bCs/>
          <w:color w:val="767171" w:themeColor="background2" w:themeShade="80"/>
          <w:sz w:val="26"/>
        </w:rPr>
        <w:t>impuesto predial</w:t>
      </w:r>
      <w:r w:rsidRPr="004C01C0">
        <w:rPr>
          <w:rFonts w:ascii="Calibri" w:hAnsi="Calibri"/>
          <w:bCs/>
          <w:color w:val="767171" w:themeColor="background2" w:themeShade="80"/>
          <w:sz w:val="26"/>
        </w:rPr>
        <w:t xml:space="preserve">. . . . . . . . . . . . . </w:t>
      </w:r>
      <w:r w:rsidR="00AC0657" w:rsidRPr="004C01C0">
        <w:rPr>
          <w:rFonts w:ascii="Calibri" w:hAnsi="Calibri" w:cs="Arial"/>
          <w:color w:val="767171" w:themeColor="background2" w:themeShade="80"/>
          <w:sz w:val="26"/>
          <w:szCs w:val="27"/>
        </w:rPr>
        <w:t xml:space="preserve">. . . . . . . . . . . . . . . . . . . . . . . . . . . . . . . . . . . . </w:t>
      </w:r>
      <w:r w:rsidR="004C01C0">
        <w:rPr>
          <w:rFonts w:ascii="Calibri" w:hAnsi="Calibri" w:cs="Arial"/>
          <w:color w:val="767171" w:themeColor="background2" w:themeShade="80"/>
          <w:sz w:val="26"/>
          <w:szCs w:val="27"/>
        </w:rPr>
        <w:t xml:space="preserve">. . . . . . </w:t>
      </w:r>
    </w:p>
    <w:p w:rsidR="00572905" w:rsidRPr="004C01C0" w:rsidRDefault="00572905" w:rsidP="00572905">
      <w:pPr>
        <w:pStyle w:val="Textoindependiente"/>
        <w:rPr>
          <w:rFonts w:ascii="Calibri" w:hAnsi="Calibri"/>
          <w:color w:val="767171" w:themeColor="background2" w:themeShade="80"/>
          <w:sz w:val="20"/>
          <w:szCs w:val="20"/>
          <w:lang w:val="es-ES"/>
        </w:rPr>
      </w:pPr>
    </w:p>
    <w:p w:rsidR="00572905" w:rsidRPr="00572905" w:rsidRDefault="00572905" w:rsidP="00572905">
      <w:pPr>
        <w:ind w:firstLine="708"/>
        <w:jc w:val="both"/>
        <w:rPr>
          <w:rFonts w:ascii="Calibri" w:hAnsi="Calibri"/>
          <w:color w:val="767171" w:themeColor="background2" w:themeShade="80"/>
          <w:sz w:val="26"/>
        </w:rPr>
      </w:pPr>
      <w:r w:rsidRPr="00572905">
        <w:rPr>
          <w:rFonts w:ascii="Calibri" w:hAnsi="Calibri"/>
          <w:b/>
          <w:bCs/>
          <w:i/>
          <w:iCs/>
          <w:color w:val="767171" w:themeColor="background2" w:themeShade="80"/>
          <w:sz w:val="26"/>
        </w:rPr>
        <w:t>S</w:t>
      </w:r>
      <w:r w:rsidR="005519BC">
        <w:rPr>
          <w:rFonts w:ascii="Calibri" w:hAnsi="Calibri"/>
          <w:b/>
          <w:bCs/>
          <w:i/>
          <w:iCs/>
          <w:color w:val="767171" w:themeColor="background2" w:themeShade="80"/>
          <w:sz w:val="26"/>
        </w:rPr>
        <w:t>EXTO</w:t>
      </w:r>
      <w:r w:rsidRPr="00572905">
        <w:rPr>
          <w:rFonts w:ascii="Calibri" w:hAnsi="Calibri"/>
          <w:b/>
          <w:bCs/>
          <w:i/>
          <w:iCs/>
          <w:color w:val="767171" w:themeColor="background2" w:themeShade="80"/>
          <w:sz w:val="26"/>
        </w:rPr>
        <w:t xml:space="preserve">.- </w:t>
      </w:r>
      <w:r w:rsidRPr="00572905">
        <w:rPr>
          <w:rFonts w:ascii="Calibri" w:hAnsi="Calibri" w:cs="Calibri"/>
          <w:color w:val="767171" w:themeColor="background2" w:themeShade="80"/>
          <w:sz w:val="26"/>
          <w:szCs w:val="26"/>
        </w:rPr>
        <w:t xml:space="preserve">Una vez precisado lo anterior, </w:t>
      </w:r>
      <w:r w:rsidRPr="00572905">
        <w:rPr>
          <w:rFonts w:ascii="Calibri" w:hAnsi="Calibri"/>
          <w:color w:val="767171" w:themeColor="background2" w:themeShade="80"/>
          <w:sz w:val="26"/>
        </w:rPr>
        <w:t xml:space="preserve">en concordancia con los principios de congruencia y exhaustividad que deben regir en toda sentencia, este Juzgador se avocará al estudio del </w:t>
      </w:r>
      <w:r w:rsidR="004C01C0">
        <w:rPr>
          <w:rFonts w:ascii="Calibri" w:hAnsi="Calibri"/>
          <w:b/>
          <w:color w:val="767171" w:themeColor="background2" w:themeShade="80"/>
          <w:sz w:val="26"/>
        </w:rPr>
        <w:t>P</w:t>
      </w:r>
      <w:r w:rsidRPr="004C01C0">
        <w:rPr>
          <w:rFonts w:ascii="Calibri" w:hAnsi="Calibri"/>
          <w:b/>
          <w:color w:val="767171" w:themeColor="background2" w:themeShade="80"/>
          <w:sz w:val="26"/>
        </w:rPr>
        <w:t>rimer</w:t>
      </w:r>
      <w:r w:rsidRPr="00572905">
        <w:rPr>
          <w:rFonts w:ascii="Calibri" w:hAnsi="Calibri"/>
          <w:color w:val="767171" w:themeColor="background2" w:themeShade="80"/>
          <w:sz w:val="26"/>
        </w:rPr>
        <w:t xml:space="preserve"> y único concepto de impugnación hecho valer por la parte actora en su escrito de</w:t>
      </w:r>
      <w:r w:rsidR="00987B7C">
        <w:rPr>
          <w:rFonts w:ascii="Calibri" w:hAnsi="Calibri"/>
          <w:color w:val="767171" w:themeColor="background2" w:themeShade="80"/>
          <w:sz w:val="26"/>
        </w:rPr>
        <w:t xml:space="preserve"> demanda</w:t>
      </w:r>
      <w:r w:rsidRPr="00572905">
        <w:rPr>
          <w:rFonts w:ascii="Calibri" w:hAnsi="Calibri"/>
          <w:color w:val="767171" w:themeColor="background2" w:themeShade="80"/>
          <w:sz w:val="26"/>
        </w:rPr>
        <w:t xml:space="preserve">; sin necesidad de transcribirlo en su </w:t>
      </w:r>
      <w:r w:rsidRPr="00572905">
        <w:rPr>
          <w:rFonts w:ascii="Calibri" w:hAnsi="Calibri"/>
          <w:color w:val="767171" w:themeColor="background2" w:themeShade="80"/>
          <w:sz w:val="26"/>
        </w:rPr>
        <w:lastRenderedPageBreak/>
        <w:t>totalidad</w:t>
      </w:r>
      <w:r w:rsidR="00987B7C">
        <w:rPr>
          <w:rFonts w:ascii="Calibri" w:hAnsi="Calibri"/>
          <w:color w:val="767171" w:themeColor="background2" w:themeShade="80"/>
          <w:sz w:val="26"/>
        </w:rPr>
        <w:t>,</w:t>
      </w:r>
      <w:r w:rsidRPr="00572905">
        <w:rPr>
          <w:rFonts w:ascii="Calibri" w:hAnsi="Calibri"/>
          <w:color w:val="767171" w:themeColor="background2" w:themeShade="80"/>
          <w:sz w:val="26"/>
        </w:rPr>
        <w:t xml:space="preserve"> sirviendo para ello el criterio sostenido por el Tribunal Colegiado de Circuito mencionado en la siguiente Jurisprudencia: . . . . . . . . . . . . . . .</w:t>
      </w:r>
      <w:r w:rsidR="00987B7C">
        <w:rPr>
          <w:rFonts w:ascii="Calibri" w:hAnsi="Calibri"/>
          <w:color w:val="767171" w:themeColor="background2" w:themeShade="80"/>
          <w:sz w:val="26"/>
        </w:rPr>
        <w:t xml:space="preserve"> . . . . . . . . . . </w:t>
      </w:r>
    </w:p>
    <w:p w:rsidR="00987B7C" w:rsidRDefault="00987B7C" w:rsidP="00987B7C">
      <w:pPr>
        <w:jc w:val="both"/>
        <w:rPr>
          <w:rFonts w:ascii="Calibri" w:hAnsi="Calibri"/>
          <w:b/>
          <w:bCs/>
          <w:i/>
          <w:iCs/>
          <w:color w:val="767171" w:themeColor="background2" w:themeShade="80"/>
          <w:sz w:val="26"/>
        </w:rPr>
      </w:pPr>
    </w:p>
    <w:p w:rsidR="00572905" w:rsidRPr="00572905" w:rsidRDefault="00572905" w:rsidP="00572905">
      <w:pPr>
        <w:ind w:firstLine="708"/>
        <w:jc w:val="both"/>
        <w:rPr>
          <w:rFonts w:ascii="Calibri" w:hAnsi="Calibri" w:cs="Calibri"/>
          <w:i/>
          <w:iCs/>
          <w:color w:val="767171" w:themeColor="background2" w:themeShade="80"/>
          <w:sz w:val="22"/>
        </w:rPr>
      </w:pPr>
      <w:r w:rsidRPr="00572905">
        <w:rPr>
          <w:rFonts w:ascii="Calibri" w:hAnsi="Calibri"/>
          <w:b/>
          <w:bCs/>
          <w:i/>
          <w:iCs/>
          <w:color w:val="767171" w:themeColor="background2" w:themeShade="80"/>
          <w:sz w:val="26"/>
        </w:rPr>
        <w:t xml:space="preserve">“CONCEPTOS DE VIOLACIÓN. EL JUEZ NO ESTÁ OBLIGADO A TRANSCRIBIRLOS. </w:t>
      </w:r>
      <w:r w:rsidRPr="0057290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72905">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72905">
        <w:rPr>
          <w:rFonts w:ascii="Calibri" w:hAnsi="Calibri" w:cs="Calibri"/>
          <w:i/>
          <w:iCs/>
          <w:color w:val="767171" w:themeColor="background2" w:themeShade="80"/>
          <w:sz w:val="26"/>
        </w:rPr>
        <w:t xml:space="preserve">. . . . . . . . . . . </w:t>
      </w:r>
      <w:r w:rsidR="004C01C0" w:rsidRPr="004C01C0">
        <w:rPr>
          <w:rFonts w:ascii="Calibri" w:hAnsi="Calibri"/>
          <w:color w:val="767171" w:themeColor="background2" w:themeShade="80"/>
          <w:sz w:val="26"/>
          <w:szCs w:val="27"/>
        </w:rPr>
        <w:t xml:space="preserve">. </w:t>
      </w:r>
      <w:r w:rsidR="004C01C0" w:rsidRPr="004C01C0">
        <w:rPr>
          <w:rFonts w:ascii="Calibri" w:hAnsi="Calibri"/>
          <w:bCs/>
          <w:i/>
          <w:iCs/>
          <w:color w:val="767171" w:themeColor="background2" w:themeShade="80"/>
          <w:sz w:val="26"/>
          <w:szCs w:val="27"/>
        </w:rPr>
        <w:t>. . . . . . . . . . . . . . . . . . . . . . . . . . . . . . . . . . . . . . . . . . . . . . . . . . .</w:t>
      </w:r>
      <w:r w:rsidR="004C01C0">
        <w:rPr>
          <w:rFonts w:ascii="Calibri" w:hAnsi="Calibri"/>
          <w:b/>
          <w:bCs/>
          <w:i/>
          <w:iCs/>
          <w:color w:val="767171" w:themeColor="background2" w:themeShade="80"/>
          <w:sz w:val="26"/>
          <w:szCs w:val="27"/>
        </w:rPr>
        <w:t xml:space="preserve">. </w:t>
      </w:r>
    </w:p>
    <w:p w:rsidR="00572905" w:rsidRPr="00572905" w:rsidRDefault="00572905" w:rsidP="00572905">
      <w:pPr>
        <w:ind w:firstLine="708"/>
        <w:jc w:val="both"/>
        <w:rPr>
          <w:rFonts w:ascii="Calibri" w:hAnsi="Calibri"/>
          <w:b/>
          <w:bCs/>
          <w:color w:val="767171" w:themeColor="background2" w:themeShade="80"/>
          <w:sz w:val="20"/>
          <w:szCs w:val="20"/>
        </w:rPr>
      </w:pPr>
    </w:p>
    <w:p w:rsidR="00987B7C" w:rsidRPr="00216856" w:rsidRDefault="00572905" w:rsidP="008B240B">
      <w:pPr>
        <w:ind w:firstLine="708"/>
        <w:jc w:val="both"/>
        <w:rPr>
          <w:rFonts w:ascii="Calibri" w:hAnsi="Calibri"/>
          <w:color w:val="FF0000"/>
          <w:sz w:val="26"/>
          <w:szCs w:val="27"/>
        </w:rPr>
      </w:pPr>
      <w:r w:rsidRPr="00572905">
        <w:rPr>
          <w:rFonts w:ascii="Calibri" w:hAnsi="Calibri"/>
          <w:color w:val="767171" w:themeColor="background2" w:themeShade="80"/>
          <w:sz w:val="26"/>
          <w:szCs w:val="27"/>
        </w:rPr>
        <w:t>Así las cosas, en el señalado concepto, (palpable a fojas</w:t>
      </w:r>
      <w:r w:rsidR="00987B7C">
        <w:rPr>
          <w:rFonts w:ascii="Calibri" w:hAnsi="Calibri"/>
          <w:color w:val="767171" w:themeColor="background2" w:themeShade="80"/>
          <w:sz w:val="26"/>
          <w:szCs w:val="27"/>
        </w:rPr>
        <w:t xml:space="preserve"> de la 3tresa la 7 siete</w:t>
      </w:r>
      <w:r w:rsidR="00D37015">
        <w:rPr>
          <w:rFonts w:ascii="Calibri" w:hAnsi="Calibri"/>
          <w:color w:val="767171" w:themeColor="background2" w:themeShade="80"/>
          <w:sz w:val="26"/>
          <w:szCs w:val="27"/>
        </w:rPr>
        <w:t>)</w:t>
      </w:r>
      <w:r w:rsidRPr="00572905">
        <w:rPr>
          <w:rFonts w:ascii="Calibri" w:hAnsi="Calibri"/>
          <w:color w:val="767171" w:themeColor="background2" w:themeShade="80"/>
          <w:sz w:val="26"/>
          <w:szCs w:val="27"/>
        </w:rPr>
        <w:t>, la actora argument</w:t>
      </w:r>
      <w:r w:rsidR="00987B7C">
        <w:rPr>
          <w:rFonts w:ascii="Calibri" w:hAnsi="Calibri"/>
          <w:color w:val="767171" w:themeColor="background2" w:themeShade="80"/>
          <w:sz w:val="26"/>
          <w:szCs w:val="27"/>
        </w:rPr>
        <w:t>ó</w:t>
      </w:r>
      <w:r w:rsidRPr="00572905">
        <w:rPr>
          <w:rFonts w:ascii="Calibri" w:hAnsi="Calibri"/>
          <w:color w:val="767171" w:themeColor="background2" w:themeShade="80"/>
          <w:sz w:val="26"/>
          <w:szCs w:val="27"/>
        </w:rPr>
        <w:t xml:space="preserve"> en esencia</w:t>
      </w:r>
      <w:r w:rsidR="00D37015">
        <w:rPr>
          <w:rFonts w:ascii="Calibri" w:hAnsi="Calibri"/>
          <w:color w:val="767171" w:themeColor="background2" w:themeShade="80"/>
          <w:sz w:val="26"/>
          <w:szCs w:val="27"/>
        </w:rPr>
        <w:t xml:space="preserve">, que </w:t>
      </w:r>
      <w:r w:rsidR="00D37015" w:rsidRPr="004C01C0">
        <w:rPr>
          <w:rFonts w:ascii="Calibri" w:hAnsi="Calibri"/>
          <w:color w:val="767171" w:themeColor="background2" w:themeShade="80"/>
          <w:sz w:val="26"/>
          <w:szCs w:val="27"/>
        </w:rPr>
        <w:t>l</w:t>
      </w:r>
      <w:r w:rsidR="004C01C0" w:rsidRPr="004C01C0">
        <w:rPr>
          <w:rFonts w:ascii="Calibri" w:hAnsi="Calibri"/>
          <w:color w:val="767171" w:themeColor="background2" w:themeShade="80"/>
          <w:sz w:val="26"/>
          <w:szCs w:val="27"/>
        </w:rPr>
        <w:t>a autoridad responsable violentó</w:t>
      </w:r>
      <w:r w:rsidR="00D37015" w:rsidRPr="004C01C0">
        <w:rPr>
          <w:rFonts w:ascii="Calibri" w:hAnsi="Calibri"/>
          <w:color w:val="767171" w:themeColor="background2" w:themeShade="80"/>
          <w:sz w:val="26"/>
          <w:szCs w:val="27"/>
        </w:rPr>
        <w:t xml:space="preserve"> sus derechos al emitir el oficio de contestación, sin observar </w:t>
      </w:r>
      <w:r w:rsidR="00F60096" w:rsidRPr="004C01C0">
        <w:rPr>
          <w:rFonts w:ascii="Calibri" w:hAnsi="Calibri"/>
          <w:color w:val="767171" w:themeColor="background2" w:themeShade="80"/>
          <w:sz w:val="26"/>
          <w:szCs w:val="27"/>
        </w:rPr>
        <w:t xml:space="preserve">los derechos de defensa contemplados en la Ley de Ingresos </w:t>
      </w:r>
      <w:r w:rsidR="00216856">
        <w:rPr>
          <w:rFonts w:ascii="Calibri" w:hAnsi="Calibri"/>
          <w:color w:val="767171" w:themeColor="background2" w:themeShade="80"/>
          <w:sz w:val="26"/>
          <w:szCs w:val="27"/>
        </w:rPr>
        <w:t>antes mencionada, en sus artículos 59 y 60;</w:t>
      </w:r>
      <w:r w:rsidR="00F60096" w:rsidRPr="004C01C0">
        <w:rPr>
          <w:rFonts w:ascii="Calibri" w:hAnsi="Calibri"/>
          <w:color w:val="767171" w:themeColor="background2" w:themeShade="80"/>
          <w:sz w:val="26"/>
          <w:szCs w:val="27"/>
        </w:rPr>
        <w:t xml:space="preserve"> pues su solicitud </w:t>
      </w:r>
      <w:r w:rsidR="00F60096" w:rsidRPr="004C01C0">
        <w:rPr>
          <w:rFonts w:ascii="Calibri" w:hAnsi="Calibri"/>
          <w:b/>
          <w:color w:val="767171" w:themeColor="background2" w:themeShade="80"/>
          <w:sz w:val="26"/>
          <w:szCs w:val="27"/>
        </w:rPr>
        <w:t>la hizo reuniendo</w:t>
      </w:r>
      <w:r w:rsidR="00F60096" w:rsidRPr="004C01C0">
        <w:rPr>
          <w:rFonts w:ascii="Calibri" w:hAnsi="Calibri"/>
          <w:color w:val="767171" w:themeColor="background2" w:themeShade="80"/>
          <w:sz w:val="26"/>
          <w:szCs w:val="27"/>
        </w:rPr>
        <w:t xml:space="preserve"> los requisitos contenidos en el artículo 60, pues presentó solicitud </w:t>
      </w:r>
      <w:r w:rsidR="00216856">
        <w:rPr>
          <w:rFonts w:ascii="Calibri" w:hAnsi="Calibri"/>
          <w:color w:val="767171" w:themeColor="background2" w:themeShade="80"/>
          <w:sz w:val="26"/>
          <w:szCs w:val="27"/>
        </w:rPr>
        <w:t xml:space="preserve">de que se </w:t>
      </w:r>
      <w:r w:rsidR="00F60096" w:rsidRPr="004C01C0">
        <w:rPr>
          <w:rFonts w:ascii="Calibri" w:hAnsi="Calibri"/>
          <w:color w:val="767171" w:themeColor="background2" w:themeShade="80"/>
          <w:sz w:val="26"/>
          <w:szCs w:val="27"/>
        </w:rPr>
        <w:t>dej</w:t>
      </w:r>
      <w:r w:rsidR="00216856">
        <w:rPr>
          <w:rFonts w:ascii="Calibri" w:hAnsi="Calibri"/>
          <w:color w:val="767171" w:themeColor="background2" w:themeShade="80"/>
          <w:sz w:val="26"/>
          <w:szCs w:val="27"/>
        </w:rPr>
        <w:t>en</w:t>
      </w:r>
      <w:r w:rsidR="00F60096" w:rsidRPr="004C01C0">
        <w:rPr>
          <w:rFonts w:ascii="Calibri" w:hAnsi="Calibri"/>
          <w:color w:val="767171" w:themeColor="background2" w:themeShade="80"/>
          <w:sz w:val="26"/>
          <w:szCs w:val="27"/>
        </w:rPr>
        <w:t xml:space="preserve"> sin efectos las tasas previstas en el artículo 5, para que se le aplique la tasa general contemplada en dicho artículo; y, el </w:t>
      </w:r>
      <w:r w:rsidR="008B240B" w:rsidRPr="004C01C0">
        <w:rPr>
          <w:rFonts w:ascii="Calibri" w:hAnsi="Calibri"/>
          <w:color w:val="767171" w:themeColor="background2" w:themeShade="80"/>
          <w:sz w:val="26"/>
          <w:szCs w:val="27"/>
        </w:rPr>
        <w:t xml:space="preserve">valor del </w:t>
      </w:r>
      <w:r w:rsidR="00F60096" w:rsidRPr="004C01C0">
        <w:rPr>
          <w:rFonts w:ascii="Calibri" w:hAnsi="Calibri"/>
          <w:color w:val="767171" w:themeColor="background2" w:themeShade="80"/>
          <w:sz w:val="26"/>
          <w:szCs w:val="27"/>
        </w:rPr>
        <w:t xml:space="preserve">inmueble fue </w:t>
      </w:r>
      <w:r w:rsidR="008B240B" w:rsidRPr="004C01C0">
        <w:rPr>
          <w:rFonts w:ascii="Calibri" w:hAnsi="Calibri"/>
          <w:color w:val="767171" w:themeColor="background2" w:themeShade="80"/>
          <w:sz w:val="26"/>
          <w:szCs w:val="27"/>
        </w:rPr>
        <w:t>determinado antes del 1 uno de enero del 2011 dos</w:t>
      </w:r>
      <w:r w:rsidR="008B240B" w:rsidRPr="00216856">
        <w:rPr>
          <w:rFonts w:ascii="Calibri" w:hAnsi="Calibri"/>
          <w:color w:val="767171" w:themeColor="background2" w:themeShade="80"/>
          <w:sz w:val="26"/>
          <w:szCs w:val="27"/>
        </w:rPr>
        <w:t xml:space="preserve"> mil once</w:t>
      </w:r>
      <w:r w:rsidR="00987B7C" w:rsidRPr="00216856">
        <w:rPr>
          <w:rFonts w:ascii="Calibri" w:hAnsi="Calibri"/>
          <w:color w:val="767171" w:themeColor="background2" w:themeShade="80"/>
          <w:sz w:val="26"/>
        </w:rPr>
        <w:t xml:space="preserve">. </w:t>
      </w:r>
      <w:r w:rsidR="00216856" w:rsidRPr="00216856">
        <w:rPr>
          <w:rFonts w:ascii="Calibri" w:hAnsi="Calibri" w:cs="Arial"/>
          <w:color w:val="767171" w:themeColor="background2" w:themeShade="80"/>
          <w:sz w:val="26"/>
          <w:szCs w:val="27"/>
        </w:rPr>
        <w:t>. . .</w:t>
      </w:r>
      <w:r w:rsidR="00216856" w:rsidRPr="00216856">
        <w:rPr>
          <w:rFonts w:ascii="Calibri" w:hAnsi="Calibri"/>
          <w:color w:val="767171" w:themeColor="background2" w:themeShade="80"/>
          <w:sz w:val="26"/>
          <w:szCs w:val="27"/>
        </w:rPr>
        <w:t xml:space="preserve"> . </w:t>
      </w:r>
      <w:r w:rsidR="00216856" w:rsidRPr="00216856">
        <w:rPr>
          <w:rFonts w:ascii="Calibri" w:hAnsi="Calibri"/>
          <w:bCs/>
          <w:i/>
          <w:iCs/>
          <w:color w:val="767171" w:themeColor="background2" w:themeShade="80"/>
          <w:sz w:val="26"/>
          <w:szCs w:val="27"/>
        </w:rPr>
        <w:t xml:space="preserve">. . . . . . . . . . . . . . . . . . . . . . . . . . . . . . . . . . . . . . . . . . . . . . . . . . . . . . . </w:t>
      </w:r>
      <w:r w:rsidR="00216856">
        <w:rPr>
          <w:rFonts w:ascii="Calibri" w:hAnsi="Calibri"/>
          <w:bCs/>
          <w:i/>
          <w:iCs/>
          <w:color w:val="767171" w:themeColor="background2" w:themeShade="80"/>
          <w:sz w:val="26"/>
          <w:szCs w:val="27"/>
        </w:rPr>
        <w:t>.</w:t>
      </w:r>
    </w:p>
    <w:p w:rsidR="00987B7C" w:rsidRDefault="00987B7C" w:rsidP="00987B7C">
      <w:pPr>
        <w:ind w:firstLine="708"/>
        <w:jc w:val="both"/>
        <w:rPr>
          <w:rFonts w:ascii="Calibri" w:hAnsi="Calibri" w:cs="Arial"/>
          <w:color w:val="767171" w:themeColor="background2" w:themeShade="80"/>
          <w:sz w:val="26"/>
          <w:szCs w:val="27"/>
        </w:rPr>
      </w:pPr>
    </w:p>
    <w:p w:rsidR="00843406" w:rsidRPr="006D5333" w:rsidRDefault="008B240B" w:rsidP="00D53770">
      <w:pPr>
        <w:ind w:firstLine="708"/>
        <w:jc w:val="both"/>
        <w:rPr>
          <w:rFonts w:ascii="Calibri" w:hAnsi="Calibri" w:cs="Arial"/>
          <w:color w:val="767171" w:themeColor="background2" w:themeShade="80"/>
          <w:sz w:val="26"/>
          <w:szCs w:val="27"/>
        </w:rPr>
      </w:pPr>
      <w:r w:rsidRPr="006D5333">
        <w:rPr>
          <w:rFonts w:ascii="Calibri" w:hAnsi="Calibri" w:cs="Arial"/>
          <w:color w:val="767171" w:themeColor="background2" w:themeShade="80"/>
          <w:sz w:val="26"/>
          <w:szCs w:val="27"/>
        </w:rPr>
        <w:t>Por su parte, la autoridad demanda</w:t>
      </w:r>
      <w:r w:rsidR="00987B7C" w:rsidRPr="006D5333">
        <w:rPr>
          <w:rFonts w:ascii="Calibri" w:hAnsi="Calibri" w:cs="Arial"/>
          <w:color w:val="767171" w:themeColor="background2" w:themeShade="80"/>
          <w:sz w:val="26"/>
          <w:szCs w:val="27"/>
        </w:rPr>
        <w:t xml:space="preserve">da, </w:t>
      </w:r>
      <w:r w:rsidRPr="006D5333">
        <w:rPr>
          <w:rFonts w:ascii="Calibri" w:hAnsi="Calibri" w:cs="Arial"/>
          <w:color w:val="767171" w:themeColor="background2" w:themeShade="80"/>
          <w:sz w:val="26"/>
          <w:szCs w:val="27"/>
        </w:rPr>
        <w:t xml:space="preserve">en relación a lo expresado por la justiciable, sólo se limitó a expresar que </w:t>
      </w:r>
      <w:r w:rsidR="00987B7C" w:rsidRPr="006D5333">
        <w:rPr>
          <w:rFonts w:ascii="Calibri" w:hAnsi="Calibri" w:cs="Arial"/>
          <w:color w:val="767171" w:themeColor="background2" w:themeShade="80"/>
          <w:sz w:val="26"/>
          <w:szCs w:val="27"/>
        </w:rPr>
        <w:t xml:space="preserve">la </w:t>
      </w:r>
      <w:r w:rsidRPr="006D5333">
        <w:rPr>
          <w:rFonts w:ascii="Calibri" w:hAnsi="Calibri" w:cs="Arial"/>
          <w:color w:val="767171" w:themeColor="background2" w:themeShade="80"/>
          <w:sz w:val="26"/>
          <w:szCs w:val="27"/>
        </w:rPr>
        <w:t>contestación a la petición, se encuentra debidamente fundada y motivada</w:t>
      </w:r>
      <w:r w:rsidR="00987B7C" w:rsidRPr="006D5333">
        <w:rPr>
          <w:rFonts w:ascii="Calibri" w:hAnsi="Calibri" w:cs="Arial"/>
          <w:color w:val="767171" w:themeColor="background2" w:themeShade="80"/>
          <w:sz w:val="26"/>
          <w:szCs w:val="27"/>
        </w:rPr>
        <w:t xml:space="preserve">. </w:t>
      </w:r>
      <w:r w:rsidR="00843406" w:rsidRPr="006D5333">
        <w:rPr>
          <w:rFonts w:ascii="Calibri" w:hAnsi="Calibri" w:cs="Arial"/>
          <w:color w:val="767171" w:themeColor="background2" w:themeShade="80"/>
          <w:sz w:val="26"/>
          <w:szCs w:val="27"/>
        </w:rPr>
        <w:t xml:space="preserve">. . . . . . . . . . . . . . . . . . . </w:t>
      </w:r>
      <w:r w:rsidR="006D5333" w:rsidRPr="006D5333">
        <w:rPr>
          <w:rFonts w:ascii="Calibri" w:hAnsi="Calibri" w:cs="Arial"/>
          <w:color w:val="767171" w:themeColor="background2" w:themeShade="80"/>
          <w:sz w:val="26"/>
          <w:szCs w:val="27"/>
        </w:rPr>
        <w:t xml:space="preserve">. . . . . . . . . . . </w:t>
      </w:r>
    </w:p>
    <w:p w:rsidR="00987B7C" w:rsidRDefault="00987B7C" w:rsidP="00987B7C">
      <w:pPr>
        <w:ind w:firstLine="708"/>
        <w:jc w:val="both"/>
        <w:rPr>
          <w:rFonts w:ascii="Calibri" w:hAnsi="Calibri"/>
          <w:color w:val="767171" w:themeColor="background2" w:themeShade="80"/>
          <w:sz w:val="26"/>
          <w:szCs w:val="27"/>
        </w:rPr>
      </w:pPr>
    </w:p>
    <w:p w:rsidR="00D53770" w:rsidRPr="006D5333" w:rsidRDefault="0008233F" w:rsidP="00D53770">
      <w:pPr>
        <w:ind w:firstLine="708"/>
        <w:jc w:val="both"/>
        <w:rPr>
          <w:rFonts w:ascii="Calibri" w:hAnsi="Calibri"/>
          <w:color w:val="767171" w:themeColor="background2" w:themeShade="80"/>
          <w:sz w:val="26"/>
          <w:szCs w:val="27"/>
        </w:rPr>
      </w:pPr>
      <w:r>
        <w:rPr>
          <w:rFonts w:ascii="Calibri" w:hAnsi="Calibri"/>
          <w:color w:val="767171" w:themeColor="background2" w:themeShade="80"/>
          <w:sz w:val="26"/>
          <w:szCs w:val="27"/>
        </w:rPr>
        <w:t xml:space="preserve">Así las cosas para quien resuelve, es </w:t>
      </w:r>
      <w:r w:rsidRPr="00C46725">
        <w:rPr>
          <w:rFonts w:ascii="Calibri" w:hAnsi="Calibri"/>
          <w:b/>
          <w:color w:val="767171" w:themeColor="background2" w:themeShade="80"/>
          <w:sz w:val="26"/>
          <w:szCs w:val="27"/>
        </w:rPr>
        <w:t>fundado</w:t>
      </w:r>
      <w:r>
        <w:rPr>
          <w:rFonts w:ascii="Calibri" w:hAnsi="Calibri"/>
          <w:color w:val="767171" w:themeColor="background2" w:themeShade="80"/>
          <w:sz w:val="26"/>
          <w:szCs w:val="27"/>
        </w:rPr>
        <w:t xml:space="preserve"> el concepto de impugnación que se analiza, toda vez que </w:t>
      </w:r>
      <w:r w:rsidR="00B52CC8">
        <w:rPr>
          <w:rFonts w:ascii="Calibri" w:hAnsi="Calibri"/>
          <w:color w:val="767171" w:themeColor="background2" w:themeShade="80"/>
          <w:sz w:val="26"/>
          <w:szCs w:val="27"/>
        </w:rPr>
        <w:t xml:space="preserve">en efecto tal y como lo </w:t>
      </w:r>
      <w:r w:rsidR="00C46725">
        <w:rPr>
          <w:rFonts w:ascii="Calibri" w:hAnsi="Calibri"/>
          <w:color w:val="767171" w:themeColor="background2" w:themeShade="80"/>
          <w:sz w:val="26"/>
          <w:szCs w:val="27"/>
        </w:rPr>
        <w:t xml:space="preserve">planteó la </w:t>
      </w:r>
      <w:r w:rsidR="006D5333">
        <w:rPr>
          <w:rFonts w:ascii="Calibri" w:hAnsi="Calibri"/>
          <w:color w:val="767171" w:themeColor="background2" w:themeShade="80"/>
          <w:sz w:val="26"/>
          <w:szCs w:val="27"/>
        </w:rPr>
        <w:t xml:space="preserve">parte </w:t>
      </w:r>
      <w:r w:rsidR="00422C8F">
        <w:rPr>
          <w:rFonts w:ascii="Calibri" w:hAnsi="Calibri"/>
          <w:color w:val="767171" w:themeColor="background2" w:themeShade="80"/>
          <w:sz w:val="26"/>
          <w:szCs w:val="27"/>
        </w:rPr>
        <w:t xml:space="preserve">actora, </w:t>
      </w:r>
      <w:r w:rsidR="00422C8F" w:rsidRPr="006D5333">
        <w:rPr>
          <w:rFonts w:ascii="Calibri" w:hAnsi="Calibri"/>
          <w:color w:val="767171" w:themeColor="background2" w:themeShade="80"/>
          <w:sz w:val="26"/>
          <w:szCs w:val="27"/>
        </w:rPr>
        <w:t xml:space="preserve">la autoridad demandada </w:t>
      </w:r>
      <w:r w:rsidR="00D53770" w:rsidRPr="006D5333">
        <w:rPr>
          <w:rFonts w:ascii="Calibri" w:hAnsi="Calibri"/>
          <w:b/>
          <w:color w:val="767171" w:themeColor="background2" w:themeShade="80"/>
          <w:sz w:val="26"/>
          <w:szCs w:val="27"/>
        </w:rPr>
        <w:t>no observó</w:t>
      </w:r>
      <w:r w:rsidR="00422C8F" w:rsidRPr="006D5333">
        <w:rPr>
          <w:rFonts w:ascii="Calibri" w:hAnsi="Calibri"/>
          <w:color w:val="767171" w:themeColor="background2" w:themeShade="80"/>
          <w:sz w:val="26"/>
          <w:szCs w:val="27"/>
        </w:rPr>
        <w:t>lo dispuesto en el artículo 60 de la Ley de Ingresos para el Municipio de León, Guanajuato, para el ejercicio fiscal del año 2014 dos mil catorce</w:t>
      </w:r>
      <w:r w:rsidR="006D5333">
        <w:rPr>
          <w:rFonts w:ascii="Calibri" w:hAnsi="Calibri"/>
          <w:color w:val="767171" w:themeColor="background2" w:themeShade="80"/>
          <w:sz w:val="26"/>
          <w:szCs w:val="27"/>
        </w:rPr>
        <w:t>;</w:t>
      </w:r>
      <w:r w:rsidR="00D53770" w:rsidRPr="006D5333">
        <w:rPr>
          <w:rFonts w:ascii="Calibri" w:hAnsi="Calibri"/>
          <w:color w:val="767171" w:themeColor="background2" w:themeShade="80"/>
          <w:sz w:val="26"/>
          <w:szCs w:val="27"/>
        </w:rPr>
        <w:t xml:space="preserve"> pues está probado en autos, que el valor del inmueble fue determinado o modificado antes del 1 uno de enero del 2011 dos mil once, ya que </w:t>
      </w:r>
      <w:r w:rsidR="00AE19CD" w:rsidRPr="006D5333">
        <w:rPr>
          <w:rFonts w:ascii="Calibri" w:hAnsi="Calibri"/>
          <w:color w:val="767171" w:themeColor="background2" w:themeShade="80"/>
          <w:sz w:val="26"/>
          <w:szCs w:val="27"/>
        </w:rPr>
        <w:t xml:space="preserve">conforme al estado de cuenta de fecha 23 veintitrés de enero del 2014 dos mil catorce (obtenido de la página web del Municipio y visible a foja 9 nueve), se establece que </w:t>
      </w:r>
      <w:r w:rsidR="00D53770" w:rsidRPr="006D5333">
        <w:rPr>
          <w:rFonts w:ascii="Calibri" w:hAnsi="Calibri"/>
          <w:color w:val="767171" w:themeColor="background2" w:themeShade="80"/>
          <w:sz w:val="26"/>
          <w:szCs w:val="27"/>
        </w:rPr>
        <w:t xml:space="preserve">fue valuado el </w:t>
      </w:r>
      <w:r w:rsidR="006D5333">
        <w:rPr>
          <w:rFonts w:ascii="Calibri" w:hAnsi="Calibri"/>
          <w:color w:val="767171" w:themeColor="background2" w:themeShade="80"/>
          <w:sz w:val="26"/>
          <w:szCs w:val="27"/>
        </w:rPr>
        <w:t xml:space="preserve">día </w:t>
      </w:r>
      <w:r w:rsidR="00AE19CD" w:rsidRPr="006D5333">
        <w:rPr>
          <w:rFonts w:ascii="Calibri" w:hAnsi="Calibri"/>
          <w:color w:val="767171" w:themeColor="background2" w:themeShade="80"/>
          <w:sz w:val="26"/>
          <w:szCs w:val="27"/>
        </w:rPr>
        <w:t>21 veintiuno de octubre del año 2010</w:t>
      </w:r>
      <w:r w:rsidR="006D5333">
        <w:rPr>
          <w:rFonts w:ascii="Calibri" w:hAnsi="Calibri"/>
          <w:color w:val="767171" w:themeColor="background2" w:themeShade="80"/>
          <w:sz w:val="26"/>
          <w:szCs w:val="27"/>
        </w:rPr>
        <w:t xml:space="preserve"> dos mil diez,</w:t>
      </w:r>
      <w:r w:rsidR="00AE19CD" w:rsidRPr="006D5333">
        <w:rPr>
          <w:rFonts w:ascii="Calibri" w:hAnsi="Calibri"/>
          <w:color w:val="767171" w:themeColor="background2" w:themeShade="80"/>
          <w:sz w:val="26"/>
          <w:szCs w:val="27"/>
        </w:rPr>
        <w:t>y, que la enjuiciante, solicitó</w:t>
      </w:r>
      <w:r w:rsidR="00AE42A8" w:rsidRPr="006D5333">
        <w:rPr>
          <w:rFonts w:ascii="Calibri" w:hAnsi="Calibri"/>
          <w:color w:val="767171" w:themeColor="background2" w:themeShade="80"/>
          <w:sz w:val="26"/>
          <w:szCs w:val="27"/>
        </w:rPr>
        <w:t xml:space="preserve">, por escrito, </w:t>
      </w:r>
      <w:r w:rsidR="00AE19CD" w:rsidRPr="006D5333">
        <w:rPr>
          <w:rFonts w:ascii="Calibri" w:hAnsi="Calibri"/>
          <w:color w:val="767171" w:themeColor="background2" w:themeShade="80"/>
          <w:sz w:val="26"/>
          <w:szCs w:val="27"/>
        </w:rPr>
        <w:t xml:space="preserve">que se </w:t>
      </w:r>
      <w:r w:rsidR="00AE42A8" w:rsidRPr="006D5333">
        <w:rPr>
          <w:rFonts w:ascii="Calibri" w:hAnsi="Calibri"/>
          <w:color w:val="767171" w:themeColor="background2" w:themeShade="80"/>
          <w:sz w:val="26"/>
          <w:szCs w:val="27"/>
        </w:rPr>
        <w:t xml:space="preserve">aplicara la tasa general consignada en el artículo 5, fracción I, inciso a) de la Ley de Ingresos </w:t>
      </w:r>
      <w:r w:rsidR="006D5333">
        <w:rPr>
          <w:rFonts w:ascii="Calibri" w:hAnsi="Calibri"/>
          <w:color w:val="767171" w:themeColor="background2" w:themeShade="80"/>
          <w:sz w:val="26"/>
          <w:szCs w:val="27"/>
        </w:rPr>
        <w:t>antes citada.</w:t>
      </w:r>
    </w:p>
    <w:p w:rsidR="00D53770" w:rsidRDefault="00D53770" w:rsidP="00D53770">
      <w:pPr>
        <w:ind w:firstLine="708"/>
        <w:jc w:val="both"/>
        <w:rPr>
          <w:rFonts w:ascii="Calibri" w:hAnsi="Calibri"/>
          <w:color w:val="767171" w:themeColor="background2" w:themeShade="80"/>
          <w:sz w:val="26"/>
          <w:szCs w:val="27"/>
        </w:rPr>
      </w:pPr>
    </w:p>
    <w:p w:rsidR="00422C8F" w:rsidRPr="006D5333" w:rsidRDefault="00AE19CD" w:rsidP="00AE42A8">
      <w:pPr>
        <w:ind w:firstLine="708"/>
        <w:jc w:val="both"/>
        <w:rPr>
          <w:rFonts w:ascii="Calibri" w:hAnsi="Calibri"/>
          <w:color w:val="767171" w:themeColor="background2" w:themeShade="80"/>
          <w:sz w:val="26"/>
          <w:szCs w:val="27"/>
        </w:rPr>
      </w:pPr>
      <w:r w:rsidRPr="006D5333">
        <w:rPr>
          <w:rFonts w:ascii="Calibri" w:hAnsi="Calibri"/>
          <w:color w:val="767171" w:themeColor="background2" w:themeShade="80"/>
          <w:sz w:val="26"/>
          <w:szCs w:val="27"/>
        </w:rPr>
        <w:t xml:space="preserve">Para mayor claridad, debe decirse </w:t>
      </w:r>
      <w:r w:rsidR="00AE42A8" w:rsidRPr="006D5333">
        <w:rPr>
          <w:rFonts w:ascii="Calibri" w:hAnsi="Calibri"/>
          <w:color w:val="767171" w:themeColor="background2" w:themeShade="80"/>
          <w:sz w:val="26"/>
          <w:szCs w:val="27"/>
        </w:rPr>
        <w:t xml:space="preserve">que el sobredicho artículo 60 establece </w:t>
      </w:r>
      <w:r w:rsidR="00422C8F" w:rsidRPr="006D5333">
        <w:rPr>
          <w:rFonts w:ascii="Calibri" w:hAnsi="Calibri"/>
          <w:color w:val="767171" w:themeColor="background2" w:themeShade="80"/>
          <w:sz w:val="26"/>
          <w:szCs w:val="27"/>
        </w:rPr>
        <w:t xml:space="preserve">lo siguiente: </w:t>
      </w:r>
      <w:r w:rsidR="00422C8F" w:rsidRPr="006D5333">
        <w:rPr>
          <w:rFonts w:ascii="Calibri" w:hAnsi="Calibri" w:cs="Arial"/>
          <w:color w:val="767171" w:themeColor="background2" w:themeShade="80"/>
          <w:sz w:val="26"/>
          <w:szCs w:val="27"/>
        </w:rPr>
        <w:t>. . . . . . . . . . . . . . . . . . . . . . . . . . . . . . . . . . . . . . . . . . . . . . . . . . . . .</w:t>
      </w:r>
      <w:r w:rsidR="006D5333">
        <w:rPr>
          <w:rFonts w:ascii="Calibri" w:hAnsi="Calibri" w:cs="Arial"/>
          <w:color w:val="767171" w:themeColor="background2" w:themeShade="80"/>
          <w:sz w:val="26"/>
          <w:szCs w:val="27"/>
        </w:rPr>
        <w:t xml:space="preserve"> . . . . . </w:t>
      </w:r>
    </w:p>
    <w:p w:rsidR="00422C8F" w:rsidRPr="00422C8F" w:rsidRDefault="00422C8F" w:rsidP="00422C8F">
      <w:pPr>
        <w:jc w:val="both"/>
        <w:rPr>
          <w:rFonts w:asciiTheme="minorHAnsi" w:hAnsiTheme="minorHAnsi"/>
          <w:i/>
          <w:color w:val="767171" w:themeColor="background2" w:themeShade="80"/>
          <w:sz w:val="26"/>
          <w:szCs w:val="26"/>
        </w:rPr>
      </w:pPr>
    </w:p>
    <w:p w:rsidR="00422C8F" w:rsidRDefault="00422C8F" w:rsidP="00422C8F">
      <w:pPr>
        <w:ind w:firstLine="708"/>
        <w:jc w:val="both"/>
        <w:rPr>
          <w:rFonts w:ascii="Calibri" w:hAnsi="Calibri"/>
          <w:color w:val="767171" w:themeColor="background2" w:themeShade="80"/>
          <w:sz w:val="26"/>
          <w:szCs w:val="27"/>
        </w:rPr>
      </w:pPr>
      <w:r>
        <w:rPr>
          <w:rFonts w:asciiTheme="minorHAnsi" w:hAnsiTheme="minorHAnsi" w:cs="Arial"/>
          <w:b/>
          <w:i/>
          <w:color w:val="767171" w:themeColor="background2" w:themeShade="80"/>
          <w:sz w:val="26"/>
          <w:szCs w:val="26"/>
        </w:rPr>
        <w:t>“</w:t>
      </w:r>
      <w:r w:rsidRPr="00422C8F">
        <w:rPr>
          <w:rFonts w:asciiTheme="minorHAnsi" w:hAnsiTheme="minorHAnsi" w:cs="Arial"/>
          <w:b/>
          <w:i/>
          <w:color w:val="767171" w:themeColor="background2" w:themeShade="80"/>
          <w:sz w:val="26"/>
          <w:szCs w:val="26"/>
        </w:rPr>
        <w:t>Artículo 60.</w:t>
      </w:r>
      <w:r w:rsidRPr="00422C8F">
        <w:rPr>
          <w:rFonts w:asciiTheme="minorHAnsi" w:hAnsiTheme="minorHAnsi" w:cs="Arial"/>
          <w:i/>
          <w:color w:val="767171" w:themeColor="background2" w:themeShade="80"/>
          <w:sz w:val="26"/>
          <w:szCs w:val="26"/>
        </w:rPr>
        <w:t xml:space="preserve">Tratándose de bienes inmuebles cuyo valor se determinó o modificó antes del 1 de enero del 2011, los contribuyentes podrán acudir a la tesorería municipal a solicitar dejar sin efectos las tasasprevistas en el artículo 5 </w:t>
      </w:r>
      <w:r w:rsidRPr="00422C8F">
        <w:rPr>
          <w:rFonts w:asciiTheme="minorHAnsi" w:hAnsiTheme="minorHAnsi" w:cs="Arial"/>
          <w:i/>
          <w:color w:val="767171" w:themeColor="background2" w:themeShade="80"/>
          <w:sz w:val="26"/>
          <w:szCs w:val="26"/>
        </w:rPr>
        <w:lastRenderedPageBreak/>
        <w:t>fracciones I b), II b) y III b), con la finalidad de aplicar la tasa general consignada en el artículo 5, fracción I, inciso a) sobre el valor actualizado del inmueble al ejercicio 2014.</w:t>
      </w:r>
      <w:r>
        <w:rPr>
          <w:rFonts w:asciiTheme="minorHAnsi" w:hAnsiTheme="minorHAnsi" w:cs="Arial"/>
          <w:i/>
          <w:color w:val="767171" w:themeColor="background2" w:themeShade="80"/>
          <w:sz w:val="26"/>
          <w:szCs w:val="26"/>
        </w:rPr>
        <w:t xml:space="preserve">” </w:t>
      </w:r>
      <w:r>
        <w:rPr>
          <w:rFonts w:ascii="Calibri" w:hAnsi="Calibri" w:cs="Arial"/>
          <w:color w:val="767171" w:themeColor="background2" w:themeShade="80"/>
          <w:sz w:val="26"/>
          <w:szCs w:val="27"/>
        </w:rPr>
        <w:t>. . . . . . . . . . . . . . . . . . . . . . . . . . . . . . . . . . . . . . . . . . . . . . . . . . . . . . . .</w:t>
      </w:r>
    </w:p>
    <w:p w:rsidR="00422C8F" w:rsidRDefault="00422C8F" w:rsidP="00422C8F">
      <w:pPr>
        <w:jc w:val="both"/>
        <w:rPr>
          <w:rFonts w:ascii="Calibri" w:hAnsi="Calibri"/>
          <w:color w:val="767171" w:themeColor="background2" w:themeShade="80"/>
          <w:sz w:val="26"/>
          <w:szCs w:val="27"/>
        </w:rPr>
      </w:pPr>
    </w:p>
    <w:p w:rsidR="006D5333" w:rsidRDefault="00422C8F" w:rsidP="00F929C0">
      <w:pPr>
        <w:jc w:val="both"/>
        <w:rPr>
          <w:rFonts w:asciiTheme="minorHAnsi" w:hAnsiTheme="minorHAnsi" w:cs="Arial"/>
          <w:color w:val="767171" w:themeColor="background2" w:themeShade="80"/>
          <w:sz w:val="26"/>
          <w:szCs w:val="26"/>
        </w:rPr>
      </w:pPr>
      <w:r w:rsidRPr="009877C4">
        <w:rPr>
          <w:rFonts w:ascii="Calibri" w:hAnsi="Calibri"/>
          <w:color w:val="767171" w:themeColor="background2" w:themeShade="80"/>
          <w:sz w:val="26"/>
          <w:szCs w:val="27"/>
        </w:rPr>
        <w:tab/>
        <w:t>Luego ento</w:t>
      </w:r>
      <w:r w:rsidR="009877C4" w:rsidRPr="009877C4">
        <w:rPr>
          <w:rFonts w:ascii="Calibri" w:hAnsi="Calibri"/>
          <w:color w:val="767171" w:themeColor="background2" w:themeShade="80"/>
          <w:sz w:val="26"/>
          <w:szCs w:val="27"/>
        </w:rPr>
        <w:t>n</w:t>
      </w:r>
      <w:r w:rsidRPr="009877C4">
        <w:rPr>
          <w:rFonts w:ascii="Calibri" w:hAnsi="Calibri"/>
          <w:color w:val="767171" w:themeColor="background2" w:themeShade="80"/>
          <w:sz w:val="26"/>
          <w:szCs w:val="27"/>
        </w:rPr>
        <w:t xml:space="preserve">ces, </w:t>
      </w:r>
      <w:r w:rsidR="0039794C">
        <w:rPr>
          <w:rFonts w:ascii="Calibri" w:hAnsi="Calibri"/>
          <w:color w:val="767171" w:themeColor="background2" w:themeShade="80"/>
          <w:sz w:val="26"/>
          <w:szCs w:val="27"/>
        </w:rPr>
        <w:t xml:space="preserve">para quien resuelve, </w:t>
      </w:r>
      <w:r w:rsidR="00C13A76">
        <w:rPr>
          <w:rFonts w:ascii="Calibri" w:hAnsi="Calibri"/>
          <w:color w:val="767171" w:themeColor="background2" w:themeShade="80"/>
          <w:sz w:val="26"/>
          <w:szCs w:val="27"/>
        </w:rPr>
        <w:t>es evidente que la autoridad incurrió en una ilegalidad al emitir la respuesta a la petición</w:t>
      </w:r>
      <w:r w:rsidR="005378DD">
        <w:rPr>
          <w:rFonts w:ascii="Calibri" w:hAnsi="Calibri"/>
          <w:color w:val="767171" w:themeColor="background2" w:themeShade="80"/>
          <w:sz w:val="26"/>
          <w:szCs w:val="27"/>
        </w:rPr>
        <w:t xml:space="preserve"> de la gobernada</w:t>
      </w:r>
      <w:r w:rsidR="00C13A76">
        <w:rPr>
          <w:rFonts w:ascii="Calibri" w:hAnsi="Calibri"/>
          <w:color w:val="767171" w:themeColor="background2" w:themeShade="80"/>
          <w:sz w:val="26"/>
          <w:szCs w:val="27"/>
        </w:rPr>
        <w:t xml:space="preserve">, pues </w:t>
      </w:r>
      <w:r w:rsidR="005378DD">
        <w:rPr>
          <w:rFonts w:ascii="Calibri" w:hAnsi="Calibri"/>
          <w:color w:val="767171" w:themeColor="background2" w:themeShade="80"/>
          <w:sz w:val="26"/>
          <w:szCs w:val="27"/>
        </w:rPr>
        <w:t xml:space="preserve">dejó de </w:t>
      </w:r>
      <w:r w:rsidR="00D53770" w:rsidRPr="006D5333">
        <w:rPr>
          <w:rFonts w:ascii="Calibri" w:hAnsi="Calibri"/>
          <w:color w:val="767171" w:themeColor="background2" w:themeShade="80"/>
          <w:sz w:val="26"/>
          <w:szCs w:val="27"/>
        </w:rPr>
        <w:t xml:space="preserve">observar lo dispuesto en </w:t>
      </w:r>
      <w:r w:rsidR="005378DD" w:rsidRPr="006D5333">
        <w:rPr>
          <w:rFonts w:ascii="Calibri" w:hAnsi="Calibri"/>
          <w:color w:val="767171" w:themeColor="background2" w:themeShade="80"/>
          <w:sz w:val="26"/>
          <w:szCs w:val="27"/>
        </w:rPr>
        <w:t>dicho precepto</w:t>
      </w:r>
      <w:r w:rsidR="00AE42A8" w:rsidRPr="006D5333">
        <w:rPr>
          <w:rFonts w:ascii="Calibri" w:hAnsi="Calibri"/>
          <w:color w:val="767171" w:themeColor="background2" w:themeShade="80"/>
          <w:sz w:val="26"/>
          <w:szCs w:val="27"/>
        </w:rPr>
        <w:t xml:space="preserve">, cuando el mismo resulta </w:t>
      </w:r>
      <w:r w:rsidR="005378DD" w:rsidRPr="006D5333">
        <w:rPr>
          <w:rFonts w:ascii="Calibri" w:hAnsi="Calibri"/>
          <w:color w:val="767171" w:themeColor="background2" w:themeShade="80"/>
          <w:sz w:val="26"/>
          <w:szCs w:val="27"/>
        </w:rPr>
        <w:t xml:space="preserve"> exactam</w:t>
      </w:r>
      <w:r w:rsidR="009D47B3" w:rsidRPr="006D5333">
        <w:rPr>
          <w:rFonts w:ascii="Calibri" w:hAnsi="Calibri"/>
          <w:color w:val="767171" w:themeColor="background2" w:themeShade="80"/>
          <w:sz w:val="26"/>
          <w:szCs w:val="27"/>
        </w:rPr>
        <w:t>ente aplicable al caso concreto;</w:t>
      </w:r>
      <w:r w:rsidR="005378DD" w:rsidRPr="006D5333">
        <w:rPr>
          <w:rFonts w:ascii="Calibri" w:hAnsi="Calibri"/>
          <w:color w:val="767171" w:themeColor="background2" w:themeShade="80"/>
          <w:sz w:val="26"/>
          <w:szCs w:val="27"/>
        </w:rPr>
        <w:t xml:space="preserve"> ya que tal precepto es muy claro en </w:t>
      </w:r>
      <w:r w:rsidR="00796C1A" w:rsidRPr="006D5333">
        <w:rPr>
          <w:rFonts w:ascii="Calibri" w:hAnsi="Calibri"/>
          <w:color w:val="767171" w:themeColor="background2" w:themeShade="80"/>
          <w:sz w:val="26"/>
          <w:szCs w:val="27"/>
        </w:rPr>
        <w:t xml:space="preserve">disponer </w:t>
      </w:r>
      <w:r w:rsidR="005378DD" w:rsidRPr="006D5333">
        <w:rPr>
          <w:rFonts w:ascii="Calibri" w:hAnsi="Calibri"/>
          <w:color w:val="767171" w:themeColor="background2" w:themeShade="80"/>
          <w:sz w:val="26"/>
          <w:szCs w:val="27"/>
        </w:rPr>
        <w:t xml:space="preserve">que </w:t>
      </w:r>
      <w:r w:rsidR="005378DD">
        <w:rPr>
          <w:rFonts w:ascii="Calibri" w:hAnsi="Calibri"/>
          <w:color w:val="767171" w:themeColor="background2" w:themeShade="80"/>
          <w:sz w:val="26"/>
          <w:szCs w:val="27"/>
        </w:rPr>
        <w:t>los</w:t>
      </w:r>
      <w:r w:rsidR="008C6192">
        <w:rPr>
          <w:rFonts w:ascii="Calibri" w:hAnsi="Calibri"/>
          <w:color w:val="767171" w:themeColor="background2" w:themeShade="80"/>
          <w:sz w:val="26"/>
          <w:szCs w:val="27"/>
        </w:rPr>
        <w:t xml:space="preserve"> contribuyentes pueden solicitar que se </w:t>
      </w:r>
      <w:r w:rsidR="00FC0468">
        <w:rPr>
          <w:rFonts w:ascii="Calibri" w:hAnsi="Calibri"/>
          <w:color w:val="767171" w:themeColor="background2" w:themeShade="80"/>
          <w:sz w:val="26"/>
          <w:szCs w:val="27"/>
        </w:rPr>
        <w:t>dej</w:t>
      </w:r>
      <w:r w:rsidR="008C6192">
        <w:rPr>
          <w:rFonts w:ascii="Calibri" w:hAnsi="Calibri"/>
          <w:color w:val="767171" w:themeColor="background2" w:themeShade="80"/>
          <w:sz w:val="26"/>
          <w:szCs w:val="27"/>
        </w:rPr>
        <w:t>e</w:t>
      </w:r>
      <w:r w:rsidR="00FC0468">
        <w:rPr>
          <w:rFonts w:ascii="Calibri" w:hAnsi="Calibri"/>
          <w:color w:val="767171" w:themeColor="background2" w:themeShade="80"/>
          <w:sz w:val="26"/>
          <w:szCs w:val="27"/>
        </w:rPr>
        <w:t xml:space="preserve"> si</w:t>
      </w:r>
      <w:r w:rsidR="00FC0468" w:rsidRPr="00FC0468">
        <w:rPr>
          <w:rFonts w:ascii="Calibri" w:hAnsi="Calibri"/>
          <w:color w:val="767171" w:themeColor="background2" w:themeShade="80"/>
          <w:sz w:val="26"/>
          <w:szCs w:val="27"/>
        </w:rPr>
        <w:t xml:space="preserve">n efectos </w:t>
      </w:r>
      <w:r w:rsidR="00FC0468" w:rsidRPr="00FC0468">
        <w:rPr>
          <w:rFonts w:asciiTheme="minorHAnsi" w:hAnsiTheme="minorHAnsi" w:cs="Arial"/>
          <w:color w:val="767171" w:themeColor="background2" w:themeShade="80"/>
          <w:sz w:val="26"/>
          <w:szCs w:val="26"/>
        </w:rPr>
        <w:t>las tasas previstas en el artículo 5 fracciones I b), II b) y III b), con la finalidad de aplicar la tasa general consignada en el artículo 5, fracción I, inciso a)</w:t>
      </w:r>
      <w:r w:rsidR="008C6192">
        <w:rPr>
          <w:rFonts w:asciiTheme="minorHAnsi" w:hAnsiTheme="minorHAnsi" w:cs="Arial"/>
          <w:color w:val="767171" w:themeColor="background2" w:themeShade="80"/>
          <w:sz w:val="26"/>
          <w:szCs w:val="26"/>
        </w:rPr>
        <w:t xml:space="preserve"> sobre el valor </w:t>
      </w:r>
      <w:r w:rsidR="00FC0468" w:rsidRPr="00FC0468">
        <w:rPr>
          <w:rFonts w:asciiTheme="minorHAnsi" w:hAnsiTheme="minorHAnsi" w:cs="Arial"/>
          <w:color w:val="767171" w:themeColor="background2" w:themeShade="80"/>
          <w:sz w:val="26"/>
          <w:szCs w:val="26"/>
        </w:rPr>
        <w:t>actualizado</w:t>
      </w:r>
      <w:r w:rsidR="00FC0468">
        <w:rPr>
          <w:rFonts w:asciiTheme="minorHAnsi" w:hAnsiTheme="minorHAnsi" w:cs="Arial"/>
          <w:color w:val="767171" w:themeColor="background2" w:themeShade="80"/>
          <w:sz w:val="26"/>
          <w:szCs w:val="26"/>
        </w:rPr>
        <w:t xml:space="preserve"> del inmueble al ejercicio 2014</w:t>
      </w:r>
      <w:r w:rsidR="006D5333">
        <w:rPr>
          <w:rFonts w:asciiTheme="minorHAnsi" w:hAnsiTheme="minorHAnsi" w:cs="Arial"/>
          <w:color w:val="767171" w:themeColor="background2" w:themeShade="80"/>
          <w:sz w:val="26"/>
          <w:szCs w:val="26"/>
        </w:rPr>
        <w:t>, esto</w:t>
      </w:r>
      <w:r w:rsidR="008C6192" w:rsidRPr="006D5333">
        <w:rPr>
          <w:rFonts w:asciiTheme="minorHAnsi" w:hAnsiTheme="minorHAnsi" w:cs="Arial"/>
          <w:color w:val="767171" w:themeColor="background2" w:themeShade="80"/>
          <w:sz w:val="26"/>
          <w:szCs w:val="26"/>
        </w:rPr>
        <w:t>cuando el valor del inmueble se haya determinado o modificado antes del 1 uno</w:t>
      </w:r>
      <w:r w:rsidR="006D5333">
        <w:rPr>
          <w:rFonts w:asciiTheme="minorHAnsi" w:hAnsiTheme="minorHAnsi" w:cs="Arial"/>
          <w:color w:val="767171" w:themeColor="background2" w:themeShade="80"/>
          <w:sz w:val="26"/>
          <w:szCs w:val="26"/>
        </w:rPr>
        <w:t xml:space="preserve"> de enero del 2011 dos mil once;</w:t>
      </w:r>
      <w:r w:rsidR="00FC0468" w:rsidRPr="006D5333">
        <w:rPr>
          <w:rFonts w:asciiTheme="minorHAnsi" w:hAnsiTheme="minorHAnsi" w:cs="Arial"/>
          <w:color w:val="767171" w:themeColor="background2" w:themeShade="80"/>
          <w:sz w:val="26"/>
          <w:szCs w:val="26"/>
        </w:rPr>
        <w:t>caso en el que se encontraba el i</w:t>
      </w:r>
      <w:r w:rsidR="000B1DA8" w:rsidRPr="006D5333">
        <w:rPr>
          <w:rFonts w:asciiTheme="minorHAnsi" w:hAnsiTheme="minorHAnsi" w:cs="Arial"/>
          <w:color w:val="767171" w:themeColor="background2" w:themeShade="80"/>
          <w:sz w:val="26"/>
          <w:szCs w:val="26"/>
        </w:rPr>
        <w:t xml:space="preserve">nmueble propiedad de la actora, </w:t>
      </w:r>
      <w:r w:rsidR="00FC0468" w:rsidRPr="006D5333">
        <w:rPr>
          <w:rFonts w:asciiTheme="minorHAnsi" w:hAnsiTheme="minorHAnsi" w:cs="Arial"/>
          <w:color w:val="767171" w:themeColor="background2" w:themeShade="80"/>
          <w:sz w:val="26"/>
          <w:szCs w:val="26"/>
        </w:rPr>
        <w:t xml:space="preserve">al </w:t>
      </w:r>
      <w:r w:rsidR="008C6192" w:rsidRPr="006D5333">
        <w:rPr>
          <w:rFonts w:asciiTheme="minorHAnsi" w:hAnsiTheme="minorHAnsi" w:cs="Arial"/>
          <w:color w:val="767171" w:themeColor="background2" w:themeShade="80"/>
          <w:sz w:val="26"/>
          <w:szCs w:val="26"/>
        </w:rPr>
        <w:t>haberse practicado el aval</w:t>
      </w:r>
      <w:r w:rsidR="000B1DA8" w:rsidRPr="006D5333">
        <w:rPr>
          <w:rFonts w:asciiTheme="minorHAnsi" w:hAnsiTheme="minorHAnsi" w:cs="Arial"/>
          <w:color w:val="767171" w:themeColor="background2" w:themeShade="80"/>
          <w:sz w:val="26"/>
          <w:szCs w:val="26"/>
        </w:rPr>
        <w:t xml:space="preserve">úo, como ya se dijo en supralíneas, el </w:t>
      </w:r>
      <w:r w:rsidR="006D5333" w:rsidRPr="006D5333">
        <w:rPr>
          <w:rFonts w:asciiTheme="minorHAnsi" w:hAnsiTheme="minorHAnsi" w:cs="Arial"/>
          <w:color w:val="767171" w:themeColor="background2" w:themeShade="80"/>
          <w:sz w:val="26"/>
          <w:szCs w:val="26"/>
        </w:rPr>
        <w:t xml:space="preserve">día </w:t>
      </w:r>
      <w:r w:rsidR="000B1DA8" w:rsidRPr="006D5333">
        <w:rPr>
          <w:rFonts w:asciiTheme="minorHAnsi" w:hAnsiTheme="minorHAnsi" w:cs="Arial"/>
          <w:color w:val="767171" w:themeColor="background2" w:themeShade="80"/>
          <w:sz w:val="26"/>
          <w:szCs w:val="26"/>
        </w:rPr>
        <w:t>21 veintiuno de oc</w:t>
      </w:r>
      <w:r w:rsidR="006D5333" w:rsidRPr="006D5333">
        <w:rPr>
          <w:rFonts w:asciiTheme="minorHAnsi" w:hAnsiTheme="minorHAnsi" w:cs="Arial"/>
          <w:color w:val="767171" w:themeColor="background2" w:themeShade="80"/>
          <w:sz w:val="26"/>
          <w:szCs w:val="26"/>
        </w:rPr>
        <w:t>tubre del año 2010 dos mil diez;</w:t>
      </w:r>
      <w:r w:rsidR="000B1DA8" w:rsidRPr="006D5333">
        <w:rPr>
          <w:rFonts w:asciiTheme="minorHAnsi" w:hAnsiTheme="minorHAnsi" w:cs="Arial"/>
          <w:color w:val="767171" w:themeColor="background2" w:themeShade="80"/>
          <w:sz w:val="26"/>
          <w:szCs w:val="26"/>
        </w:rPr>
        <w:t xml:space="preserve">sin que en dicho dispositivo legal se desprenda la consigna de alguna otra condicionante, como lo sería el que </w:t>
      </w:r>
      <w:r w:rsidR="006D24F6" w:rsidRPr="006D5333">
        <w:rPr>
          <w:rFonts w:asciiTheme="minorHAnsi" w:hAnsiTheme="minorHAnsi" w:cs="Arial"/>
          <w:color w:val="767171" w:themeColor="background2" w:themeShade="80"/>
          <w:sz w:val="26"/>
          <w:szCs w:val="26"/>
        </w:rPr>
        <w:t xml:space="preserve">el inmueble </w:t>
      </w:r>
      <w:r w:rsidR="000B1DA8" w:rsidRPr="006D5333">
        <w:rPr>
          <w:rFonts w:asciiTheme="minorHAnsi" w:hAnsiTheme="minorHAnsi" w:cs="Arial"/>
          <w:color w:val="767171" w:themeColor="background2" w:themeShade="80"/>
          <w:sz w:val="26"/>
          <w:szCs w:val="26"/>
        </w:rPr>
        <w:t>tuviera construcciones o edificaciones</w:t>
      </w:r>
      <w:r w:rsidR="006D5333" w:rsidRPr="006D5333">
        <w:rPr>
          <w:rFonts w:asciiTheme="minorHAnsi" w:hAnsiTheme="minorHAnsi" w:cs="Arial"/>
          <w:color w:val="767171" w:themeColor="background2" w:themeShade="80"/>
          <w:sz w:val="26"/>
          <w:szCs w:val="26"/>
        </w:rPr>
        <w:t>;</w:t>
      </w:r>
      <w:r w:rsidR="006D24F6" w:rsidRPr="006D5333">
        <w:rPr>
          <w:rFonts w:asciiTheme="minorHAnsi" w:hAnsiTheme="minorHAnsi" w:cs="Arial"/>
          <w:color w:val="767171" w:themeColor="background2" w:themeShade="80"/>
          <w:sz w:val="26"/>
          <w:szCs w:val="26"/>
        </w:rPr>
        <w:t xml:space="preserve"> tan es así, que lo que se dispone es que se dejaran sin efectos las tasas previstas en los incisos b) de las fracciones I, II y III del artículo 5 de la Ley de Ingresos para el Municipio de León, Gto., para el Ejercicio Fiscal del año 2014, referidas todas a inmuebles urbanos y suburbanos </w:t>
      </w:r>
      <w:r w:rsidR="006D24F6" w:rsidRPr="006D5333">
        <w:rPr>
          <w:rFonts w:asciiTheme="minorHAnsi" w:hAnsiTheme="minorHAnsi" w:cs="Arial"/>
          <w:b/>
          <w:color w:val="767171" w:themeColor="background2" w:themeShade="80"/>
          <w:sz w:val="26"/>
          <w:szCs w:val="26"/>
        </w:rPr>
        <w:t>sin edificaciones</w:t>
      </w:r>
      <w:r w:rsidR="000B1DA8" w:rsidRPr="006D5333">
        <w:rPr>
          <w:rFonts w:asciiTheme="minorHAnsi" w:hAnsiTheme="minorHAnsi" w:cs="Arial"/>
          <w:color w:val="767171" w:themeColor="background2" w:themeShade="80"/>
          <w:sz w:val="26"/>
          <w:szCs w:val="26"/>
        </w:rPr>
        <w:t xml:space="preserve">. Luego entonces, </w:t>
      </w:r>
      <w:r w:rsidR="006D24F6" w:rsidRPr="006D5333">
        <w:rPr>
          <w:rFonts w:asciiTheme="minorHAnsi" w:hAnsiTheme="minorHAnsi" w:cs="Arial"/>
          <w:color w:val="767171" w:themeColor="background2" w:themeShade="80"/>
          <w:sz w:val="26"/>
          <w:szCs w:val="26"/>
        </w:rPr>
        <w:t>en</w:t>
      </w:r>
      <w:r w:rsidR="000B1DA8" w:rsidRPr="006D5333">
        <w:rPr>
          <w:rFonts w:asciiTheme="minorHAnsi" w:hAnsiTheme="minorHAnsi" w:cs="Arial"/>
          <w:color w:val="767171" w:themeColor="background2" w:themeShade="80"/>
          <w:sz w:val="26"/>
          <w:szCs w:val="26"/>
        </w:rPr>
        <w:t xml:space="preserve"> base a </w:t>
      </w:r>
      <w:r w:rsidR="006D24F6" w:rsidRPr="006D5333">
        <w:rPr>
          <w:rFonts w:asciiTheme="minorHAnsi" w:hAnsiTheme="minorHAnsi" w:cs="Arial"/>
          <w:color w:val="767171" w:themeColor="background2" w:themeShade="80"/>
          <w:sz w:val="26"/>
          <w:szCs w:val="26"/>
        </w:rPr>
        <w:t xml:space="preserve">lo antes expuesto y a </w:t>
      </w:r>
      <w:r w:rsidR="000B1DA8" w:rsidRPr="006D5333">
        <w:rPr>
          <w:rFonts w:asciiTheme="minorHAnsi" w:hAnsiTheme="minorHAnsi" w:cs="Arial"/>
          <w:color w:val="767171" w:themeColor="background2" w:themeShade="80"/>
          <w:sz w:val="26"/>
          <w:szCs w:val="26"/>
        </w:rPr>
        <w:t>la interpretación gramatical que se hace al multireferido artículo 60 de la Ley de I</w:t>
      </w:r>
      <w:r w:rsidR="006D24F6" w:rsidRPr="006D5333">
        <w:rPr>
          <w:rFonts w:asciiTheme="minorHAnsi" w:hAnsiTheme="minorHAnsi" w:cs="Arial"/>
          <w:color w:val="767171" w:themeColor="background2" w:themeShade="80"/>
          <w:sz w:val="26"/>
          <w:szCs w:val="26"/>
        </w:rPr>
        <w:t xml:space="preserve">ngresos en cuestión, </w:t>
      </w:r>
      <w:r w:rsidR="00FC0468" w:rsidRPr="006D5333">
        <w:rPr>
          <w:rFonts w:asciiTheme="minorHAnsi" w:hAnsiTheme="minorHAnsi" w:cs="Arial"/>
          <w:color w:val="767171" w:themeColor="background2" w:themeShade="80"/>
          <w:sz w:val="26"/>
          <w:szCs w:val="26"/>
        </w:rPr>
        <w:t xml:space="preserve">la Directora de Impuestos Inmobiliarios, </w:t>
      </w:r>
      <w:r w:rsidR="006D24F6" w:rsidRPr="006D5333">
        <w:rPr>
          <w:rFonts w:asciiTheme="minorHAnsi" w:hAnsiTheme="minorHAnsi" w:cs="Arial"/>
          <w:b/>
          <w:color w:val="767171" w:themeColor="background2" w:themeShade="80"/>
          <w:sz w:val="26"/>
          <w:szCs w:val="26"/>
        </w:rPr>
        <w:t>no p</w:t>
      </w:r>
      <w:r w:rsidR="00E071F3" w:rsidRPr="006D5333">
        <w:rPr>
          <w:rFonts w:asciiTheme="minorHAnsi" w:hAnsiTheme="minorHAnsi" w:cs="Arial"/>
          <w:b/>
          <w:color w:val="767171" w:themeColor="background2" w:themeShade="80"/>
          <w:sz w:val="26"/>
          <w:szCs w:val="26"/>
        </w:rPr>
        <w:t>odía</w:t>
      </w:r>
      <w:r w:rsidR="006D24F6" w:rsidRPr="006D5333">
        <w:rPr>
          <w:rFonts w:asciiTheme="minorHAnsi" w:hAnsiTheme="minorHAnsi" w:cs="Arial"/>
          <w:b/>
          <w:color w:val="767171" w:themeColor="background2" w:themeShade="80"/>
          <w:sz w:val="26"/>
          <w:szCs w:val="26"/>
        </w:rPr>
        <w:t xml:space="preserve"> negar</w:t>
      </w:r>
      <w:r w:rsidR="006D24F6" w:rsidRPr="006D5333">
        <w:rPr>
          <w:rFonts w:asciiTheme="minorHAnsi" w:hAnsiTheme="minorHAnsi" w:cs="Arial"/>
          <w:color w:val="767171" w:themeColor="background2" w:themeShade="80"/>
          <w:sz w:val="26"/>
          <w:szCs w:val="26"/>
        </w:rPr>
        <w:t xml:space="preserve"> el derecho que tiene la justiciable para que se le aplique la tasa prevista </w:t>
      </w:r>
      <w:r w:rsidR="00E071F3" w:rsidRPr="006D5333">
        <w:rPr>
          <w:rFonts w:asciiTheme="minorHAnsi" w:hAnsiTheme="minorHAnsi" w:cs="Arial"/>
          <w:color w:val="767171" w:themeColor="background2" w:themeShade="80"/>
          <w:sz w:val="26"/>
          <w:szCs w:val="26"/>
        </w:rPr>
        <w:t xml:space="preserve">en el inciso a) de la fracción I del artículo 5 de la Ley de Ingresos aludida, por no registrar el predio superficie construida, pues se reitera, como ya se razonó, que el ya mencionado artículo 60, no instituye que los inmuebles tengan construcción o edificación alguna, para se aplique y se cobre el impuesto predial a la tasa </w:t>
      </w:r>
    </w:p>
    <w:p w:rsidR="006D5333" w:rsidRDefault="006D5333" w:rsidP="006D5333">
      <w:pPr>
        <w:ind w:firstLine="708"/>
        <w:jc w:val="right"/>
        <w:rPr>
          <w:rFonts w:ascii="Calibri" w:hAnsi="Calibri"/>
          <w:b/>
          <w:iCs/>
          <w:color w:val="767171" w:themeColor="background2" w:themeShade="80"/>
          <w:sz w:val="26"/>
          <w:szCs w:val="27"/>
        </w:rPr>
      </w:pPr>
      <w:r>
        <w:rPr>
          <w:rFonts w:ascii="Calibri" w:hAnsi="Calibri"/>
          <w:b/>
          <w:iCs/>
          <w:color w:val="767171" w:themeColor="background2" w:themeShade="80"/>
          <w:sz w:val="26"/>
          <w:szCs w:val="27"/>
        </w:rPr>
        <w:t>Expediente número 152/2014-JN</w:t>
      </w:r>
    </w:p>
    <w:p w:rsidR="006D5333" w:rsidRDefault="006D5333" w:rsidP="00F929C0">
      <w:pPr>
        <w:jc w:val="both"/>
        <w:rPr>
          <w:rFonts w:asciiTheme="minorHAnsi" w:hAnsiTheme="minorHAnsi" w:cs="Arial"/>
          <w:color w:val="767171" w:themeColor="background2" w:themeShade="80"/>
          <w:sz w:val="26"/>
          <w:szCs w:val="26"/>
        </w:rPr>
      </w:pPr>
    </w:p>
    <w:p w:rsidR="00ED36C6" w:rsidRPr="006D5333" w:rsidRDefault="00E071F3" w:rsidP="00F929C0">
      <w:pPr>
        <w:jc w:val="both"/>
        <w:rPr>
          <w:rFonts w:asciiTheme="minorHAnsi" w:hAnsiTheme="minorHAnsi" w:cs="Arial"/>
          <w:color w:val="767171" w:themeColor="background2" w:themeShade="80"/>
          <w:sz w:val="26"/>
          <w:szCs w:val="26"/>
        </w:rPr>
      </w:pPr>
      <w:r w:rsidRPr="006D5333">
        <w:rPr>
          <w:rFonts w:asciiTheme="minorHAnsi" w:hAnsiTheme="minorHAnsi" w:cs="Arial"/>
          <w:color w:val="767171" w:themeColor="background2" w:themeShade="80"/>
          <w:sz w:val="26"/>
          <w:szCs w:val="26"/>
        </w:rPr>
        <w:t xml:space="preserve">general que es o era del </w:t>
      </w:r>
      <w:r w:rsidR="00F929C0" w:rsidRPr="006D5333">
        <w:rPr>
          <w:rFonts w:asciiTheme="minorHAnsi" w:hAnsiTheme="minorHAnsi" w:cs="Arial"/>
          <w:color w:val="767171" w:themeColor="background2" w:themeShade="80"/>
          <w:sz w:val="26"/>
          <w:szCs w:val="26"/>
        </w:rPr>
        <w:t>0.234 % (cero punto doscientos treinta y cuatro por ciento), de</w:t>
      </w:r>
      <w:r w:rsidR="005663B0" w:rsidRPr="006D5333">
        <w:rPr>
          <w:rFonts w:ascii="Calibri" w:hAnsi="Calibri" w:cs="Calibri"/>
          <w:color w:val="767171" w:themeColor="background2" w:themeShade="80"/>
          <w:sz w:val="26"/>
          <w:szCs w:val="26"/>
        </w:rPr>
        <w:t xml:space="preserve"> ahí que no haya razón jurídica alguna para haberle negado </w:t>
      </w:r>
      <w:r w:rsidR="00F929C0" w:rsidRPr="006D5333">
        <w:rPr>
          <w:rFonts w:ascii="Calibri" w:hAnsi="Calibri" w:cs="Calibri"/>
          <w:color w:val="767171" w:themeColor="background2" w:themeShade="80"/>
          <w:sz w:val="26"/>
          <w:szCs w:val="26"/>
        </w:rPr>
        <w:t xml:space="preserve">a la impetrante del proceso, </w:t>
      </w:r>
      <w:r w:rsidR="005663B0" w:rsidRPr="006D5333">
        <w:rPr>
          <w:rFonts w:ascii="Calibri" w:hAnsi="Calibri" w:cs="Calibri"/>
          <w:color w:val="767171" w:themeColor="background2" w:themeShade="80"/>
          <w:sz w:val="26"/>
          <w:szCs w:val="26"/>
        </w:rPr>
        <w:t>el beneficio solicitado</w:t>
      </w:r>
      <w:r w:rsidR="00ED36C6" w:rsidRPr="006D5333">
        <w:rPr>
          <w:rFonts w:ascii="Calibri" w:hAnsi="Calibri" w:cs="Calibri"/>
          <w:color w:val="767171" w:themeColor="background2" w:themeShade="80"/>
          <w:sz w:val="26"/>
          <w:szCs w:val="26"/>
        </w:rPr>
        <w:t xml:space="preserve">. . . . . .  . . . . . . . . . . . . . . </w:t>
      </w:r>
      <w:r w:rsidR="005663B0" w:rsidRPr="006D5333">
        <w:rPr>
          <w:rFonts w:ascii="Calibri" w:hAnsi="Calibri" w:cs="Calibri"/>
          <w:color w:val="767171" w:themeColor="background2" w:themeShade="80"/>
          <w:sz w:val="26"/>
          <w:szCs w:val="26"/>
        </w:rPr>
        <w:t>. . . . . . . .</w:t>
      </w:r>
      <w:r w:rsidR="006D5333">
        <w:rPr>
          <w:rFonts w:ascii="Calibri" w:hAnsi="Calibri" w:cs="Calibri"/>
          <w:color w:val="767171" w:themeColor="background2" w:themeShade="80"/>
          <w:sz w:val="26"/>
          <w:szCs w:val="26"/>
        </w:rPr>
        <w:t xml:space="preserve"> . </w:t>
      </w:r>
    </w:p>
    <w:p w:rsidR="009877C4" w:rsidRPr="009877C4" w:rsidRDefault="009877C4" w:rsidP="009877C4">
      <w:pPr>
        <w:jc w:val="both"/>
        <w:rPr>
          <w:rFonts w:ascii="Calibri" w:hAnsi="Calibri" w:cs="Arial"/>
          <w:color w:val="767171" w:themeColor="background2" w:themeShade="80"/>
          <w:sz w:val="26"/>
          <w:szCs w:val="22"/>
          <w:lang w:val="es-MX"/>
        </w:rPr>
      </w:pPr>
    </w:p>
    <w:p w:rsidR="009877C4" w:rsidRPr="00E75EA6" w:rsidRDefault="009877C4" w:rsidP="009877C4">
      <w:pPr>
        <w:jc w:val="both"/>
        <w:rPr>
          <w:rFonts w:ascii="Calibri" w:hAnsi="Calibri" w:cs="Arial"/>
          <w:color w:val="767171" w:themeColor="background2" w:themeShade="80"/>
          <w:sz w:val="26"/>
          <w:szCs w:val="22"/>
          <w:lang w:val="es-MX"/>
        </w:rPr>
      </w:pPr>
      <w:r w:rsidRPr="00E75EA6">
        <w:rPr>
          <w:rFonts w:ascii="Calibri" w:hAnsi="Calibri" w:cs="Arial"/>
          <w:color w:val="767171" w:themeColor="background2" w:themeShade="80"/>
          <w:sz w:val="26"/>
          <w:szCs w:val="22"/>
          <w:lang w:val="es-MX"/>
        </w:rPr>
        <w:tab/>
        <w:t xml:space="preserve">De esta manera, al resultar </w:t>
      </w:r>
      <w:r w:rsidRPr="00E75EA6">
        <w:rPr>
          <w:rFonts w:ascii="Calibri" w:hAnsi="Calibri" w:cs="Arial"/>
          <w:b/>
          <w:color w:val="767171" w:themeColor="background2" w:themeShade="80"/>
          <w:sz w:val="26"/>
          <w:szCs w:val="22"/>
          <w:lang w:val="es-MX"/>
        </w:rPr>
        <w:t>fundado</w:t>
      </w:r>
      <w:r w:rsidRPr="00E75EA6">
        <w:rPr>
          <w:rFonts w:ascii="Calibri" w:hAnsi="Calibri" w:cs="Arial"/>
          <w:color w:val="767171" w:themeColor="background2" w:themeShade="80"/>
          <w:sz w:val="26"/>
          <w:szCs w:val="22"/>
          <w:lang w:val="es-MX"/>
        </w:rPr>
        <w:t xml:space="preserve"> el concepto de impugnación analizado; se concluye que</w:t>
      </w:r>
      <w:r w:rsidR="00F929C0" w:rsidRPr="00E75EA6">
        <w:rPr>
          <w:rFonts w:ascii="Calibri" w:hAnsi="Calibri" w:cs="Arial"/>
          <w:color w:val="767171" w:themeColor="background2" w:themeShade="80"/>
          <w:sz w:val="26"/>
          <w:szCs w:val="22"/>
          <w:lang w:val="es-MX"/>
        </w:rPr>
        <w:t xml:space="preserve"> al no haberse observado y adecuado al caso concreto, por parte de la Directora de Impuestos Inmobiliarios, el contenido del artículo 60 de Ley de Ingresos para el Municipio de León, G</w:t>
      </w:r>
      <w:r w:rsidR="00E75EA6">
        <w:rPr>
          <w:rFonts w:ascii="Calibri" w:hAnsi="Calibri" w:cs="Arial"/>
          <w:color w:val="767171" w:themeColor="background2" w:themeShade="80"/>
          <w:sz w:val="26"/>
          <w:szCs w:val="22"/>
          <w:lang w:val="es-MX"/>
        </w:rPr>
        <w:t>uanajuato</w:t>
      </w:r>
      <w:r w:rsidR="00F929C0" w:rsidRPr="00E75EA6">
        <w:rPr>
          <w:rFonts w:ascii="Calibri" w:hAnsi="Calibri" w:cs="Arial"/>
          <w:color w:val="767171" w:themeColor="background2" w:themeShade="80"/>
          <w:sz w:val="26"/>
          <w:szCs w:val="22"/>
          <w:lang w:val="es-MX"/>
        </w:rPr>
        <w:t>, para el Ejercicio Fiscal del año 2014</w:t>
      </w:r>
      <w:r w:rsidR="00E75EA6">
        <w:rPr>
          <w:rFonts w:ascii="Calibri" w:hAnsi="Calibri" w:cs="Arial"/>
          <w:color w:val="767171" w:themeColor="background2" w:themeShade="80"/>
          <w:sz w:val="26"/>
          <w:szCs w:val="22"/>
          <w:lang w:val="es-MX"/>
        </w:rPr>
        <w:t xml:space="preserve"> dos mil catorce</w:t>
      </w:r>
      <w:r w:rsidR="00F929C0" w:rsidRPr="00E75EA6">
        <w:rPr>
          <w:rFonts w:ascii="Calibri" w:hAnsi="Calibri" w:cs="Arial"/>
          <w:color w:val="767171" w:themeColor="background2" w:themeShade="80"/>
          <w:sz w:val="26"/>
          <w:szCs w:val="22"/>
          <w:lang w:val="es-MX"/>
        </w:rPr>
        <w:t xml:space="preserve">, el oficio controvertido </w:t>
      </w:r>
      <w:r w:rsidRPr="00E75EA6">
        <w:rPr>
          <w:rFonts w:ascii="Calibri" w:hAnsi="Calibri" w:cs="Arial"/>
          <w:color w:val="767171" w:themeColor="background2" w:themeShade="80"/>
          <w:sz w:val="26"/>
          <w:szCs w:val="22"/>
          <w:lang w:val="es-MX"/>
        </w:rPr>
        <w:t>resulta ilegal al actualizar</w:t>
      </w:r>
      <w:r w:rsidR="00DA79A5" w:rsidRPr="00E75EA6">
        <w:rPr>
          <w:rFonts w:ascii="Calibri" w:hAnsi="Calibri" w:cs="Arial"/>
          <w:color w:val="767171" w:themeColor="background2" w:themeShade="80"/>
          <w:sz w:val="26"/>
          <w:szCs w:val="22"/>
          <w:lang w:val="es-MX"/>
        </w:rPr>
        <w:t>se</w:t>
      </w:r>
      <w:r w:rsidRPr="00E75EA6">
        <w:rPr>
          <w:rFonts w:ascii="Calibri" w:hAnsi="Calibri" w:cs="Arial"/>
          <w:color w:val="767171" w:themeColor="background2" w:themeShade="80"/>
          <w:sz w:val="26"/>
          <w:szCs w:val="22"/>
          <w:lang w:val="es-MX"/>
        </w:rPr>
        <w:t xml:space="preserve"> las causales de nulidad previstas en el artículo 302, fracciones II y IV, del Código de Procedimiento y Justicia Administrativa para el Estado y los Municipios de Guanajuato; por lo que con fundamento en lo dispuesto en el artículo 300 fracción I</w:t>
      </w:r>
      <w:r w:rsidR="00DA79A5" w:rsidRPr="00E75EA6">
        <w:rPr>
          <w:rFonts w:ascii="Calibri" w:hAnsi="Calibri" w:cs="Arial"/>
          <w:color w:val="767171" w:themeColor="background2" w:themeShade="80"/>
          <w:sz w:val="26"/>
          <w:szCs w:val="22"/>
          <w:lang w:val="es-MX"/>
        </w:rPr>
        <w:t>I</w:t>
      </w:r>
      <w:r w:rsidRPr="00E75EA6">
        <w:rPr>
          <w:rFonts w:ascii="Calibri" w:hAnsi="Calibri" w:cs="Arial"/>
          <w:color w:val="767171" w:themeColor="background2" w:themeShade="80"/>
          <w:sz w:val="26"/>
          <w:szCs w:val="22"/>
          <w:lang w:val="es-MX"/>
        </w:rPr>
        <w:t xml:space="preserve"> del mismo código, es procedente </w:t>
      </w:r>
      <w:r w:rsidR="00DA79A5" w:rsidRPr="00E75EA6">
        <w:rPr>
          <w:rFonts w:ascii="Calibri" w:hAnsi="Calibri" w:cs="Arial"/>
          <w:b/>
          <w:color w:val="767171" w:themeColor="background2" w:themeShade="80"/>
          <w:sz w:val="26"/>
          <w:szCs w:val="22"/>
          <w:lang w:val="es-MX"/>
        </w:rPr>
        <w:t xml:space="preserve">decretar la nulidad </w:t>
      </w:r>
      <w:r w:rsidR="002308C7" w:rsidRPr="00E75EA6">
        <w:rPr>
          <w:rFonts w:ascii="Calibri" w:hAnsi="Calibri" w:cs="Arial"/>
          <w:b/>
          <w:color w:val="767171" w:themeColor="background2" w:themeShade="80"/>
          <w:sz w:val="26"/>
          <w:szCs w:val="22"/>
          <w:lang w:val="es-MX"/>
        </w:rPr>
        <w:t xml:space="preserve">total </w:t>
      </w:r>
      <w:r w:rsidR="002308C7" w:rsidRPr="00E75EA6">
        <w:rPr>
          <w:rFonts w:ascii="Calibri" w:hAnsi="Calibri" w:cs="Arial"/>
          <w:color w:val="767171" w:themeColor="background2" w:themeShade="80"/>
          <w:sz w:val="26"/>
          <w:szCs w:val="22"/>
          <w:lang w:val="es-MX"/>
        </w:rPr>
        <w:t xml:space="preserve">del </w:t>
      </w:r>
      <w:r w:rsidR="002308C7" w:rsidRPr="00E75EA6">
        <w:rPr>
          <w:rFonts w:ascii="Calibri" w:hAnsi="Calibri" w:cs="Arial"/>
          <w:b/>
          <w:color w:val="767171" w:themeColor="background2" w:themeShade="80"/>
          <w:sz w:val="26"/>
          <w:szCs w:val="22"/>
          <w:lang w:val="es-MX"/>
        </w:rPr>
        <w:t xml:space="preserve">oficio </w:t>
      </w:r>
      <w:r w:rsidR="00161F5C" w:rsidRPr="00E75EA6">
        <w:rPr>
          <w:rFonts w:ascii="Calibri" w:hAnsi="Calibri" w:cs="Arial"/>
          <w:b/>
          <w:color w:val="767171" w:themeColor="background2" w:themeShade="80"/>
          <w:sz w:val="26"/>
          <w:szCs w:val="22"/>
          <w:lang w:val="es-MX"/>
        </w:rPr>
        <w:t>TML/DGI/1400/2014</w:t>
      </w:r>
      <w:r w:rsidR="00161F5C" w:rsidRPr="00E75EA6">
        <w:rPr>
          <w:rFonts w:ascii="Calibri" w:hAnsi="Calibri" w:cs="Arial"/>
          <w:color w:val="767171" w:themeColor="background2" w:themeShade="80"/>
          <w:sz w:val="26"/>
          <w:szCs w:val="22"/>
          <w:lang w:val="es-MX"/>
        </w:rPr>
        <w:t xml:space="preserve">, datado el </w:t>
      </w:r>
      <w:r w:rsidR="00DA79A5" w:rsidRPr="00E75EA6">
        <w:rPr>
          <w:rFonts w:ascii="Calibri" w:hAnsi="Calibri" w:cs="Arial"/>
          <w:b/>
          <w:color w:val="767171" w:themeColor="background2" w:themeShade="80"/>
          <w:sz w:val="26"/>
          <w:szCs w:val="22"/>
          <w:lang w:val="es-MX"/>
        </w:rPr>
        <w:t>4</w:t>
      </w:r>
      <w:r w:rsidRPr="00E75EA6">
        <w:rPr>
          <w:rFonts w:ascii="Calibri" w:hAnsi="Calibri" w:cs="Arial"/>
          <w:color w:val="767171" w:themeColor="background2" w:themeShade="80"/>
          <w:sz w:val="26"/>
          <w:szCs w:val="22"/>
          <w:lang w:val="es-MX"/>
        </w:rPr>
        <w:t xml:space="preserve"> c</w:t>
      </w:r>
      <w:r w:rsidR="00DA79A5" w:rsidRPr="00E75EA6">
        <w:rPr>
          <w:rFonts w:ascii="Calibri" w:hAnsi="Calibri" w:cs="Arial"/>
          <w:color w:val="767171" w:themeColor="background2" w:themeShade="80"/>
          <w:sz w:val="26"/>
          <w:szCs w:val="22"/>
          <w:lang w:val="es-MX"/>
        </w:rPr>
        <w:t>uatro</w:t>
      </w:r>
      <w:r w:rsidRPr="00E75EA6">
        <w:rPr>
          <w:rFonts w:ascii="Calibri" w:hAnsi="Calibri" w:cs="Arial"/>
          <w:color w:val="767171" w:themeColor="background2" w:themeShade="80"/>
          <w:sz w:val="26"/>
          <w:szCs w:val="22"/>
          <w:lang w:val="es-MX"/>
        </w:rPr>
        <w:t xml:space="preserve"> de </w:t>
      </w:r>
      <w:r w:rsidR="00DA79A5" w:rsidRPr="00E75EA6">
        <w:rPr>
          <w:rFonts w:ascii="Calibri" w:hAnsi="Calibri" w:cs="Arial"/>
          <w:b/>
          <w:color w:val="767171" w:themeColor="background2" w:themeShade="80"/>
          <w:sz w:val="26"/>
          <w:szCs w:val="22"/>
          <w:lang w:val="es-MX"/>
        </w:rPr>
        <w:t>marzo</w:t>
      </w:r>
      <w:r w:rsidRPr="00E75EA6">
        <w:rPr>
          <w:rFonts w:ascii="Calibri" w:hAnsi="Calibri" w:cs="Arial"/>
          <w:color w:val="767171" w:themeColor="background2" w:themeShade="80"/>
          <w:sz w:val="26"/>
          <w:szCs w:val="22"/>
          <w:lang w:val="es-MX"/>
        </w:rPr>
        <w:t xml:space="preserve"> del </w:t>
      </w:r>
      <w:r w:rsidR="00DA79A5" w:rsidRPr="00E75EA6">
        <w:rPr>
          <w:rFonts w:ascii="Calibri" w:hAnsi="Calibri" w:cs="Arial"/>
          <w:color w:val="767171" w:themeColor="background2" w:themeShade="80"/>
          <w:sz w:val="26"/>
          <w:szCs w:val="22"/>
          <w:lang w:val="es-MX"/>
        </w:rPr>
        <w:t xml:space="preserve">año </w:t>
      </w:r>
      <w:r w:rsidRPr="00E75EA6">
        <w:rPr>
          <w:rFonts w:ascii="Calibri" w:hAnsi="Calibri" w:cs="Arial"/>
          <w:b/>
          <w:color w:val="767171" w:themeColor="background2" w:themeShade="80"/>
          <w:sz w:val="26"/>
          <w:szCs w:val="22"/>
          <w:lang w:val="es-MX"/>
        </w:rPr>
        <w:t xml:space="preserve">2014 </w:t>
      </w:r>
      <w:r w:rsidR="00E20790" w:rsidRPr="00E75EA6">
        <w:rPr>
          <w:rFonts w:ascii="Calibri" w:hAnsi="Calibri" w:cs="Arial"/>
          <w:color w:val="767171" w:themeColor="background2" w:themeShade="80"/>
          <w:sz w:val="26"/>
          <w:szCs w:val="22"/>
          <w:lang w:val="es-MX"/>
        </w:rPr>
        <w:t xml:space="preserve">dos mil catorce, emitido </w:t>
      </w:r>
      <w:r w:rsidRPr="00E75EA6">
        <w:rPr>
          <w:rFonts w:ascii="Calibri" w:hAnsi="Calibri" w:cs="Arial"/>
          <w:color w:val="767171" w:themeColor="background2" w:themeShade="80"/>
          <w:sz w:val="26"/>
          <w:szCs w:val="22"/>
          <w:lang w:val="es-MX"/>
        </w:rPr>
        <w:t>por l</w:t>
      </w:r>
      <w:r w:rsidR="00DA79A5" w:rsidRPr="00E75EA6">
        <w:rPr>
          <w:rFonts w:ascii="Calibri" w:hAnsi="Calibri" w:cs="Arial"/>
          <w:color w:val="767171" w:themeColor="background2" w:themeShade="80"/>
          <w:sz w:val="26"/>
          <w:szCs w:val="22"/>
          <w:lang w:val="es-MX"/>
        </w:rPr>
        <w:t>aDirectora de Impuestos inmobi</w:t>
      </w:r>
      <w:r w:rsidRPr="00E75EA6">
        <w:rPr>
          <w:rFonts w:ascii="Calibri" w:hAnsi="Calibri" w:cs="Arial"/>
          <w:color w:val="767171" w:themeColor="background2" w:themeShade="80"/>
          <w:sz w:val="26"/>
          <w:szCs w:val="22"/>
          <w:lang w:val="es-MX"/>
        </w:rPr>
        <w:t>l</w:t>
      </w:r>
      <w:r w:rsidR="00DA79A5" w:rsidRPr="00E75EA6">
        <w:rPr>
          <w:rFonts w:ascii="Calibri" w:hAnsi="Calibri" w:cs="Arial"/>
          <w:color w:val="767171" w:themeColor="background2" w:themeShade="80"/>
          <w:sz w:val="26"/>
          <w:szCs w:val="22"/>
          <w:lang w:val="es-MX"/>
        </w:rPr>
        <w:t>iarios</w:t>
      </w:r>
      <w:r w:rsidR="00161F5C" w:rsidRPr="00E75EA6">
        <w:rPr>
          <w:rFonts w:ascii="Calibri" w:hAnsi="Calibri" w:cs="Arial"/>
          <w:color w:val="767171" w:themeColor="background2" w:themeShade="80"/>
          <w:sz w:val="26"/>
          <w:szCs w:val="22"/>
          <w:lang w:val="es-MX"/>
        </w:rPr>
        <w:t xml:space="preserve"> de este Municipio de León, Guanajuato</w:t>
      </w:r>
      <w:r w:rsidRPr="00E75EA6">
        <w:rPr>
          <w:rFonts w:ascii="Calibri" w:hAnsi="Calibri" w:cs="Arial"/>
          <w:color w:val="767171" w:themeColor="background2" w:themeShade="80"/>
          <w:sz w:val="26"/>
          <w:szCs w:val="22"/>
          <w:lang w:val="es-MX"/>
        </w:rPr>
        <w:t xml:space="preserve">. . . </w:t>
      </w:r>
      <w:r w:rsidR="00DA79A5" w:rsidRPr="00E75EA6">
        <w:rPr>
          <w:rFonts w:ascii="Calibri" w:hAnsi="Calibri" w:cs="Arial"/>
          <w:color w:val="767171" w:themeColor="background2" w:themeShade="80"/>
          <w:sz w:val="26"/>
          <w:szCs w:val="22"/>
          <w:lang w:val="es-MX"/>
        </w:rPr>
        <w:t xml:space="preserve">. . . . . . . </w:t>
      </w:r>
      <w:r w:rsidR="00E75EA6">
        <w:rPr>
          <w:rFonts w:ascii="Calibri" w:hAnsi="Calibri" w:cs="Arial"/>
          <w:color w:val="767171" w:themeColor="background2" w:themeShade="80"/>
          <w:sz w:val="26"/>
          <w:szCs w:val="22"/>
          <w:lang w:val="es-MX"/>
        </w:rPr>
        <w:t xml:space="preserve">. . . . . . . . . . . . . . . . . . . . . . . . . . . . . . . . . . . . . . . . . . . . . . . . . </w:t>
      </w:r>
    </w:p>
    <w:p w:rsidR="009877C4" w:rsidRPr="00E75EA6" w:rsidRDefault="009877C4" w:rsidP="009877C4">
      <w:pPr>
        <w:pStyle w:val="Textoindependiente"/>
        <w:rPr>
          <w:rFonts w:ascii="Calibri" w:hAnsi="Calibri" w:cs="Arial"/>
          <w:color w:val="767171" w:themeColor="background2" w:themeShade="80"/>
          <w:sz w:val="26"/>
          <w:szCs w:val="26"/>
        </w:rPr>
      </w:pPr>
    </w:p>
    <w:p w:rsidR="00161F5C" w:rsidRPr="00E75EA6" w:rsidRDefault="009877C4" w:rsidP="009877C4">
      <w:pPr>
        <w:pStyle w:val="Sangra2detindependiente"/>
        <w:ind w:firstLine="0"/>
        <w:rPr>
          <w:rFonts w:ascii="Calibri" w:hAnsi="Calibri" w:cs="Arial"/>
          <w:bCs/>
          <w:iCs/>
          <w:color w:val="767171" w:themeColor="background2" w:themeShade="80"/>
          <w:sz w:val="26"/>
          <w:szCs w:val="26"/>
        </w:rPr>
      </w:pPr>
      <w:r w:rsidRPr="00E75EA6">
        <w:rPr>
          <w:rFonts w:ascii="Calibri" w:hAnsi="Calibri" w:cs="Arial"/>
          <w:bCs/>
          <w:iCs/>
          <w:color w:val="767171" w:themeColor="background2" w:themeShade="80"/>
          <w:sz w:val="26"/>
          <w:szCs w:val="26"/>
        </w:rPr>
        <w:tab/>
      </w:r>
      <w:r w:rsidR="00161F5C" w:rsidRPr="00E75EA6">
        <w:rPr>
          <w:rFonts w:ascii="Calibri" w:hAnsi="Calibri" w:cs="Arial"/>
          <w:bCs/>
          <w:iCs/>
          <w:color w:val="767171" w:themeColor="background2" w:themeShade="80"/>
          <w:sz w:val="26"/>
          <w:szCs w:val="26"/>
        </w:rPr>
        <w:t xml:space="preserve">Como </w:t>
      </w:r>
      <w:r w:rsidR="00161F5C" w:rsidRPr="00E75EA6">
        <w:rPr>
          <w:rFonts w:ascii="Calibri" w:hAnsi="Calibri" w:cs="Arial"/>
          <w:b/>
          <w:bCs/>
          <w:iCs/>
          <w:color w:val="767171" w:themeColor="background2" w:themeShade="80"/>
          <w:sz w:val="26"/>
          <w:szCs w:val="26"/>
        </w:rPr>
        <w:t>consecuencia</w:t>
      </w:r>
      <w:r w:rsidRPr="00E75EA6">
        <w:rPr>
          <w:rFonts w:ascii="Calibri" w:hAnsi="Calibri" w:cs="Arial"/>
          <w:bCs/>
          <w:iCs/>
          <w:color w:val="767171" w:themeColor="background2" w:themeShade="80"/>
          <w:sz w:val="26"/>
          <w:szCs w:val="26"/>
        </w:rPr>
        <w:t>de lo anterior,</w:t>
      </w:r>
      <w:r w:rsidR="00161F5C" w:rsidRPr="00E75EA6">
        <w:rPr>
          <w:rFonts w:ascii="Calibri" w:hAnsi="Calibri" w:cs="Arial"/>
          <w:bCs/>
          <w:iCs/>
          <w:color w:val="767171" w:themeColor="background2" w:themeShade="80"/>
          <w:sz w:val="26"/>
          <w:szCs w:val="26"/>
        </w:rPr>
        <w:t xml:space="preserve"> con sustento en lo dispuesto en la fracción V del artículo 300 del Código de Procedimiento y  Justicia Administrativa en vigor en el Estado, se </w:t>
      </w:r>
      <w:r w:rsidR="00161F5C" w:rsidRPr="00E75EA6">
        <w:rPr>
          <w:rFonts w:ascii="Calibri" w:hAnsi="Calibri" w:cs="Arial"/>
          <w:b/>
          <w:bCs/>
          <w:iCs/>
          <w:color w:val="767171" w:themeColor="background2" w:themeShade="80"/>
          <w:sz w:val="26"/>
          <w:szCs w:val="26"/>
        </w:rPr>
        <w:t>reconoce el derecho</w:t>
      </w:r>
      <w:r w:rsidR="00161F5C" w:rsidRPr="00E75EA6">
        <w:rPr>
          <w:rFonts w:ascii="Calibri" w:hAnsi="Calibri" w:cs="Arial"/>
          <w:bCs/>
          <w:iCs/>
          <w:color w:val="767171" w:themeColor="background2" w:themeShade="80"/>
          <w:sz w:val="26"/>
          <w:szCs w:val="26"/>
        </w:rPr>
        <w:t xml:space="preserve"> que tiene la ciudadana Rosa Ana de Alba Belmonte, para que</w:t>
      </w:r>
      <w:r w:rsidR="0082290D" w:rsidRPr="00E75EA6">
        <w:rPr>
          <w:rFonts w:ascii="Calibri" w:hAnsi="Calibri" w:cs="Arial"/>
          <w:bCs/>
          <w:iCs/>
          <w:color w:val="767171" w:themeColor="background2" w:themeShade="80"/>
          <w:sz w:val="26"/>
          <w:szCs w:val="26"/>
        </w:rPr>
        <w:t xml:space="preserve">,en </w:t>
      </w:r>
      <w:r w:rsidR="00DE23BF" w:rsidRPr="00E75EA6">
        <w:rPr>
          <w:rFonts w:ascii="Calibri" w:hAnsi="Calibri" w:cs="Arial"/>
          <w:bCs/>
          <w:iCs/>
          <w:color w:val="767171" w:themeColor="background2" w:themeShade="80"/>
          <w:sz w:val="26"/>
          <w:szCs w:val="26"/>
        </w:rPr>
        <w:t>lo tocante a e</w:t>
      </w:r>
      <w:r w:rsidR="0082290D" w:rsidRPr="00E75EA6">
        <w:rPr>
          <w:rFonts w:ascii="Calibri" w:hAnsi="Calibri" w:cs="Arial"/>
          <w:bCs/>
          <w:iCs/>
          <w:color w:val="767171" w:themeColor="background2" w:themeShade="80"/>
          <w:sz w:val="26"/>
          <w:szCs w:val="26"/>
        </w:rPr>
        <w:t>l inmueble identificado con la cuenta predial</w:t>
      </w:r>
      <w:r w:rsidR="00DE23BF" w:rsidRPr="00E75EA6">
        <w:rPr>
          <w:rFonts w:ascii="Calibri" w:hAnsi="Calibri" w:cs="Arial"/>
          <w:bCs/>
          <w:iCs/>
          <w:color w:val="767171" w:themeColor="background2" w:themeShade="80"/>
          <w:sz w:val="26"/>
          <w:szCs w:val="26"/>
        </w:rPr>
        <w:t xml:space="preserve"> 01AB15827001; </w:t>
      </w:r>
      <w:r w:rsidR="0082290D" w:rsidRPr="00E75EA6">
        <w:rPr>
          <w:rFonts w:ascii="Calibri" w:hAnsi="Calibri" w:cs="Arial"/>
          <w:bCs/>
          <w:iCs/>
          <w:color w:val="767171" w:themeColor="background2" w:themeShade="80"/>
          <w:sz w:val="26"/>
          <w:szCs w:val="26"/>
        </w:rPr>
        <w:t xml:space="preserve">se le </w:t>
      </w:r>
      <w:r w:rsidR="0082290D" w:rsidRPr="00E75EA6">
        <w:rPr>
          <w:rFonts w:ascii="Calibri" w:hAnsi="Calibri" w:cs="Arial"/>
          <w:b/>
          <w:bCs/>
          <w:iCs/>
          <w:color w:val="767171" w:themeColor="background2" w:themeShade="80"/>
          <w:sz w:val="26"/>
          <w:szCs w:val="26"/>
        </w:rPr>
        <w:t>aplique</w:t>
      </w:r>
      <w:r w:rsidR="0082290D" w:rsidRPr="00E75EA6">
        <w:rPr>
          <w:rFonts w:ascii="Calibri" w:hAnsi="Calibri" w:cs="Arial"/>
          <w:bCs/>
          <w:iCs/>
          <w:color w:val="767171" w:themeColor="background2" w:themeShade="80"/>
          <w:sz w:val="26"/>
          <w:szCs w:val="26"/>
        </w:rPr>
        <w:t>, en relación al impuesto predial del año 2014 dos mil catorce</w:t>
      </w:r>
      <w:r w:rsidR="00DE23BF" w:rsidRPr="00E75EA6">
        <w:rPr>
          <w:rFonts w:ascii="Calibri" w:hAnsi="Calibri" w:cs="Arial"/>
          <w:bCs/>
          <w:iCs/>
          <w:color w:val="767171" w:themeColor="background2" w:themeShade="80"/>
          <w:sz w:val="26"/>
          <w:szCs w:val="26"/>
        </w:rPr>
        <w:t xml:space="preserve">, la </w:t>
      </w:r>
      <w:r w:rsidR="00DE23BF" w:rsidRPr="00E75EA6">
        <w:rPr>
          <w:rFonts w:ascii="Calibri" w:hAnsi="Calibri" w:cs="Arial"/>
          <w:b/>
          <w:bCs/>
          <w:iCs/>
          <w:color w:val="767171" w:themeColor="background2" w:themeShade="80"/>
          <w:sz w:val="26"/>
          <w:szCs w:val="26"/>
        </w:rPr>
        <w:t>tasa general consignada</w:t>
      </w:r>
      <w:r w:rsidR="00DE23BF" w:rsidRPr="00E75EA6">
        <w:rPr>
          <w:rFonts w:ascii="Calibri" w:hAnsi="Calibri" w:cs="Arial"/>
          <w:bCs/>
          <w:iCs/>
          <w:color w:val="767171" w:themeColor="background2" w:themeShade="80"/>
          <w:sz w:val="26"/>
          <w:szCs w:val="26"/>
        </w:rPr>
        <w:t xml:space="preserve"> en el inciso a) de la fracción I del artículo 5 de la </w:t>
      </w:r>
      <w:r w:rsidR="00DE23BF" w:rsidRPr="00E75EA6">
        <w:rPr>
          <w:rFonts w:ascii="Calibri" w:hAnsi="Calibri" w:cs="Arial"/>
          <w:color w:val="767171" w:themeColor="background2" w:themeShade="80"/>
          <w:sz w:val="26"/>
          <w:szCs w:val="22"/>
        </w:rPr>
        <w:t xml:space="preserve">Ley de Ingresos para el Municipio de León, Gto., para el Ejercicio Fiscal del año 2014, que no es otra que la del </w:t>
      </w:r>
      <w:r w:rsidR="00E20790" w:rsidRPr="00E75EA6">
        <w:rPr>
          <w:rFonts w:ascii="Calibri" w:hAnsi="Calibri" w:cs="Arial"/>
          <w:color w:val="767171" w:themeColor="background2" w:themeShade="80"/>
          <w:sz w:val="26"/>
          <w:szCs w:val="22"/>
        </w:rPr>
        <w:t>0.234% cero punto doscientos treinta y cuatro por ciento. . . . . . . . . . . . . . . . . . . . .</w:t>
      </w:r>
      <w:r w:rsidR="00E75EA6">
        <w:rPr>
          <w:rFonts w:ascii="Calibri" w:hAnsi="Calibri" w:cs="Arial"/>
          <w:color w:val="767171" w:themeColor="background2" w:themeShade="80"/>
          <w:sz w:val="26"/>
          <w:szCs w:val="22"/>
        </w:rPr>
        <w:t xml:space="preserve">. . . . . . . . . . . . . . . . . </w:t>
      </w:r>
    </w:p>
    <w:p w:rsidR="009877C4" w:rsidRPr="009877C4" w:rsidRDefault="009877C4" w:rsidP="009877C4">
      <w:pPr>
        <w:pStyle w:val="Sangra2detindependiente"/>
        <w:ind w:firstLine="0"/>
        <w:rPr>
          <w:rFonts w:ascii="Calibri" w:hAnsi="Calibri" w:cs="Arial"/>
          <w:b/>
          <w:bCs/>
          <w:i/>
          <w:iCs/>
          <w:color w:val="767171" w:themeColor="background2" w:themeShade="80"/>
          <w:sz w:val="26"/>
          <w:szCs w:val="26"/>
          <w:lang w:val="es-ES"/>
        </w:rPr>
      </w:pPr>
    </w:p>
    <w:p w:rsidR="00720FDB" w:rsidRPr="00E75EA6" w:rsidRDefault="00BE623B" w:rsidP="00B824A9">
      <w:pPr>
        <w:ind w:firstLine="708"/>
        <w:jc w:val="both"/>
        <w:rPr>
          <w:rFonts w:ascii="Calibri" w:hAnsi="Calibri"/>
          <w:color w:val="767171" w:themeColor="background2" w:themeShade="80"/>
          <w:sz w:val="26"/>
          <w:szCs w:val="26"/>
        </w:rPr>
      </w:pPr>
      <w:r w:rsidRPr="00E75EA6">
        <w:rPr>
          <w:rFonts w:ascii="Calibri" w:hAnsi="Calibri" w:cs="Arial"/>
          <w:b/>
          <w:bCs/>
          <w:i/>
          <w:iCs/>
          <w:color w:val="767171" w:themeColor="background2" w:themeShade="80"/>
          <w:sz w:val="26"/>
          <w:szCs w:val="26"/>
        </w:rPr>
        <w:t>SÉPTIMO.-</w:t>
      </w:r>
      <w:r w:rsidR="00C152DF" w:rsidRPr="00E75EA6">
        <w:rPr>
          <w:rFonts w:ascii="Calibri" w:hAnsi="Calibri"/>
          <w:color w:val="767171" w:themeColor="background2" w:themeShade="80"/>
          <w:sz w:val="26"/>
          <w:szCs w:val="26"/>
        </w:rPr>
        <w:t>De lo pretendido por la actora, se encuentra también</w:t>
      </w:r>
      <w:r w:rsidR="00E20790" w:rsidRPr="00E75EA6">
        <w:rPr>
          <w:rFonts w:ascii="Calibri" w:hAnsi="Calibri"/>
          <w:color w:val="767171" w:themeColor="background2" w:themeShade="80"/>
          <w:sz w:val="26"/>
          <w:szCs w:val="26"/>
        </w:rPr>
        <w:t xml:space="preserve"> el que se condene a la autoridad demandada a la devolución que corresponda a la diferencia enterada por el Impuesto Predial. . . . . . . . . . . . . . . . . . . . . . . . . . . . . </w:t>
      </w:r>
      <w:r w:rsidR="00E75EA6">
        <w:rPr>
          <w:rFonts w:ascii="Calibri" w:hAnsi="Calibri"/>
          <w:color w:val="767171" w:themeColor="background2" w:themeShade="80"/>
          <w:sz w:val="26"/>
          <w:szCs w:val="26"/>
        </w:rPr>
        <w:t xml:space="preserve">. . . </w:t>
      </w:r>
    </w:p>
    <w:p w:rsidR="00720FDB" w:rsidRDefault="00720FDB" w:rsidP="00B824A9">
      <w:pPr>
        <w:ind w:firstLine="708"/>
        <w:jc w:val="both"/>
        <w:rPr>
          <w:rFonts w:ascii="Calibri" w:hAnsi="Calibri"/>
          <w:color w:val="767171" w:themeColor="background2" w:themeShade="80"/>
          <w:sz w:val="26"/>
          <w:szCs w:val="26"/>
        </w:rPr>
      </w:pPr>
    </w:p>
    <w:p w:rsidR="00891D1A" w:rsidRPr="00E75EA6" w:rsidRDefault="00720FDB" w:rsidP="00891D1A">
      <w:pPr>
        <w:ind w:firstLine="708"/>
        <w:jc w:val="both"/>
        <w:rPr>
          <w:rFonts w:ascii="Calibri" w:hAnsi="Calibri"/>
          <w:color w:val="767171" w:themeColor="background2" w:themeShade="80"/>
          <w:sz w:val="26"/>
          <w:szCs w:val="26"/>
        </w:rPr>
      </w:pPr>
      <w:r w:rsidRPr="00E75EA6">
        <w:rPr>
          <w:rFonts w:ascii="Calibri" w:hAnsi="Calibri"/>
          <w:color w:val="767171" w:themeColor="background2" w:themeShade="80"/>
          <w:sz w:val="26"/>
          <w:szCs w:val="26"/>
        </w:rPr>
        <w:t xml:space="preserve">Pretensión que resulta </w:t>
      </w:r>
      <w:r w:rsidRPr="00E75EA6">
        <w:rPr>
          <w:rFonts w:ascii="Calibri" w:hAnsi="Calibri"/>
          <w:b/>
          <w:color w:val="767171" w:themeColor="background2" w:themeShade="80"/>
          <w:sz w:val="26"/>
          <w:szCs w:val="26"/>
        </w:rPr>
        <w:t>procedente</w:t>
      </w:r>
      <w:r w:rsidRPr="00E75EA6">
        <w:rPr>
          <w:rFonts w:ascii="Calibri" w:hAnsi="Calibri"/>
          <w:color w:val="767171" w:themeColor="background2" w:themeShade="80"/>
          <w:sz w:val="26"/>
          <w:szCs w:val="26"/>
        </w:rPr>
        <w:t xml:space="preserve"> al haberse decretado la nulidad total del oficio impugnado y al reconocimiento del derecho </w:t>
      </w:r>
      <w:r w:rsidR="00891D1A" w:rsidRPr="00E75EA6">
        <w:rPr>
          <w:rFonts w:ascii="Calibri" w:hAnsi="Calibri"/>
          <w:color w:val="767171" w:themeColor="background2" w:themeShade="80"/>
          <w:sz w:val="26"/>
          <w:szCs w:val="26"/>
        </w:rPr>
        <w:t>que se hace en el Considerando inmediato anterior, por lo que</w:t>
      </w:r>
      <w:r w:rsidR="00D4369C" w:rsidRPr="00E75EA6">
        <w:rPr>
          <w:rFonts w:ascii="Calibri" w:hAnsi="Calibri"/>
          <w:color w:val="767171" w:themeColor="background2" w:themeShade="80"/>
          <w:sz w:val="26"/>
          <w:szCs w:val="26"/>
        </w:rPr>
        <w:t xml:space="preserve"> se</w:t>
      </w:r>
      <w:r w:rsidR="007A32EF" w:rsidRPr="00E75EA6">
        <w:rPr>
          <w:rFonts w:ascii="Calibri" w:hAnsi="Calibri"/>
          <w:b/>
          <w:color w:val="767171" w:themeColor="background2" w:themeShade="80"/>
          <w:sz w:val="26"/>
          <w:szCs w:val="26"/>
        </w:rPr>
        <w:t>condena</w:t>
      </w:r>
      <w:r w:rsidR="007A32EF" w:rsidRPr="00E75EA6">
        <w:rPr>
          <w:rFonts w:ascii="Calibri" w:hAnsi="Calibri"/>
          <w:color w:val="767171" w:themeColor="background2" w:themeShade="80"/>
          <w:sz w:val="26"/>
          <w:szCs w:val="26"/>
        </w:rPr>
        <w:t xml:space="preserve"> a la demandada a </w:t>
      </w:r>
      <w:r w:rsidR="007A32EF" w:rsidRPr="00E75EA6">
        <w:rPr>
          <w:rFonts w:ascii="Calibri" w:hAnsi="Calibri"/>
          <w:b/>
          <w:color w:val="767171" w:themeColor="background2" w:themeShade="80"/>
          <w:sz w:val="26"/>
          <w:szCs w:val="26"/>
        </w:rPr>
        <w:t>devolver</w:t>
      </w:r>
      <w:r w:rsidR="00891D1A" w:rsidRPr="00E75EA6">
        <w:rPr>
          <w:rFonts w:ascii="Calibri" w:hAnsi="Calibri"/>
          <w:color w:val="767171" w:themeColor="background2" w:themeShade="80"/>
          <w:sz w:val="26"/>
          <w:szCs w:val="26"/>
        </w:rPr>
        <w:t xml:space="preserve">a la justiciable, </w:t>
      </w:r>
      <w:r w:rsidR="007A32EF" w:rsidRPr="00E75EA6">
        <w:rPr>
          <w:rFonts w:ascii="Calibri" w:hAnsi="Calibri"/>
          <w:color w:val="767171" w:themeColor="background2" w:themeShade="80"/>
          <w:sz w:val="26"/>
          <w:szCs w:val="26"/>
        </w:rPr>
        <w:t xml:space="preserve">la cantidad </w:t>
      </w:r>
      <w:r w:rsidR="00891D1A" w:rsidRPr="00E75EA6">
        <w:rPr>
          <w:rFonts w:ascii="Calibri" w:hAnsi="Calibri"/>
          <w:color w:val="767171" w:themeColor="background2" w:themeShade="80"/>
          <w:sz w:val="26"/>
          <w:szCs w:val="26"/>
        </w:rPr>
        <w:t xml:space="preserve">de </w:t>
      </w:r>
      <w:r w:rsidR="00891D1A" w:rsidRPr="00E75EA6">
        <w:rPr>
          <w:rFonts w:ascii="Calibri" w:hAnsi="Calibri"/>
          <w:b/>
          <w:color w:val="767171" w:themeColor="background2" w:themeShade="80"/>
          <w:sz w:val="26"/>
          <w:szCs w:val="26"/>
        </w:rPr>
        <w:t>$5,872.3</w:t>
      </w:r>
      <w:r w:rsidR="002A39FD" w:rsidRPr="00E75EA6">
        <w:rPr>
          <w:rFonts w:ascii="Calibri" w:hAnsi="Calibri"/>
          <w:b/>
          <w:color w:val="767171" w:themeColor="background2" w:themeShade="80"/>
          <w:sz w:val="26"/>
          <w:szCs w:val="26"/>
        </w:rPr>
        <w:t>89</w:t>
      </w:r>
      <w:r w:rsidR="00891D1A" w:rsidRPr="00E75EA6">
        <w:rPr>
          <w:rFonts w:ascii="Calibri" w:hAnsi="Calibri"/>
          <w:b/>
          <w:color w:val="767171" w:themeColor="background2" w:themeShade="80"/>
          <w:sz w:val="26"/>
          <w:szCs w:val="26"/>
        </w:rPr>
        <w:t xml:space="preserve"> (Cinco mil ochocientos setenta y dos pesos 3</w:t>
      </w:r>
      <w:r w:rsidR="002A39FD" w:rsidRPr="00E75EA6">
        <w:rPr>
          <w:rFonts w:ascii="Calibri" w:hAnsi="Calibri"/>
          <w:b/>
          <w:color w:val="767171" w:themeColor="background2" w:themeShade="80"/>
          <w:sz w:val="26"/>
          <w:szCs w:val="26"/>
        </w:rPr>
        <w:t>89</w:t>
      </w:r>
      <w:r w:rsidR="00891D1A" w:rsidRPr="00E75EA6">
        <w:rPr>
          <w:rFonts w:ascii="Calibri" w:hAnsi="Calibri"/>
          <w:b/>
          <w:color w:val="767171" w:themeColor="background2" w:themeShade="80"/>
          <w:sz w:val="26"/>
          <w:szCs w:val="26"/>
        </w:rPr>
        <w:t xml:space="preserve">/100 Moneda Nacional), </w:t>
      </w:r>
      <w:r w:rsidR="007A32EF" w:rsidRPr="00E75EA6">
        <w:rPr>
          <w:rFonts w:ascii="Calibri" w:hAnsi="Calibri"/>
          <w:color w:val="767171" w:themeColor="background2" w:themeShade="80"/>
          <w:sz w:val="26"/>
          <w:szCs w:val="26"/>
        </w:rPr>
        <w:t xml:space="preserve">que </w:t>
      </w:r>
      <w:r w:rsidR="00891D1A" w:rsidRPr="00E75EA6">
        <w:rPr>
          <w:rFonts w:ascii="Calibri" w:hAnsi="Calibri"/>
          <w:color w:val="767171" w:themeColor="background2" w:themeShade="80"/>
          <w:sz w:val="26"/>
          <w:szCs w:val="26"/>
        </w:rPr>
        <w:t xml:space="preserve">es el importe que </w:t>
      </w:r>
      <w:r w:rsidR="007A32EF" w:rsidRPr="00E75EA6">
        <w:rPr>
          <w:rFonts w:ascii="Calibri" w:hAnsi="Calibri"/>
          <w:color w:val="767171" w:themeColor="background2" w:themeShade="80"/>
          <w:sz w:val="26"/>
          <w:szCs w:val="26"/>
        </w:rPr>
        <w:t>result</w:t>
      </w:r>
      <w:r w:rsidR="00891D1A" w:rsidRPr="00E75EA6">
        <w:rPr>
          <w:rFonts w:ascii="Calibri" w:hAnsi="Calibri"/>
          <w:color w:val="767171" w:themeColor="background2" w:themeShade="80"/>
          <w:sz w:val="26"/>
          <w:szCs w:val="26"/>
        </w:rPr>
        <w:t>a</w:t>
      </w:r>
      <w:r w:rsidR="007A32EF" w:rsidRPr="00E75EA6">
        <w:rPr>
          <w:rFonts w:ascii="Calibri" w:hAnsi="Calibri"/>
          <w:color w:val="767171" w:themeColor="background2" w:themeShade="80"/>
          <w:sz w:val="26"/>
          <w:szCs w:val="26"/>
        </w:rPr>
        <w:t xml:space="preserve"> como diferencia entre lo pagado por concepto de impuesto predial para el año 2014 dos mil catorce y lo que realmente deb</w:t>
      </w:r>
      <w:r w:rsidR="00D4369C" w:rsidRPr="00E75EA6">
        <w:rPr>
          <w:rFonts w:ascii="Calibri" w:hAnsi="Calibri"/>
          <w:color w:val="767171" w:themeColor="background2" w:themeShade="80"/>
          <w:sz w:val="26"/>
          <w:szCs w:val="26"/>
        </w:rPr>
        <w:t>ía</w:t>
      </w:r>
      <w:r w:rsidR="007A32EF" w:rsidRPr="00E75EA6">
        <w:rPr>
          <w:rFonts w:ascii="Calibri" w:hAnsi="Calibri"/>
          <w:color w:val="767171" w:themeColor="background2" w:themeShade="80"/>
          <w:sz w:val="26"/>
          <w:szCs w:val="26"/>
        </w:rPr>
        <w:t xml:space="preserve"> pagarse por ese mismo concepto,</w:t>
      </w:r>
      <w:r w:rsidR="00891D1A" w:rsidRPr="00E75EA6">
        <w:rPr>
          <w:rFonts w:ascii="Calibri" w:hAnsi="Calibri"/>
          <w:color w:val="767171" w:themeColor="background2" w:themeShade="80"/>
          <w:sz w:val="26"/>
          <w:szCs w:val="26"/>
        </w:rPr>
        <w:t xml:space="preserve"> de acuerdo a la siguiente operación matemática: </w:t>
      </w:r>
      <w:r w:rsidR="00E75EA6">
        <w:rPr>
          <w:rFonts w:ascii="Calibri" w:hAnsi="Calibri"/>
          <w:color w:val="767171" w:themeColor="background2" w:themeShade="80"/>
          <w:sz w:val="26"/>
          <w:szCs w:val="26"/>
        </w:rPr>
        <w:t xml:space="preserve">. . . . . . . . . . . . . . . . . . . . . . . . . . . </w:t>
      </w:r>
    </w:p>
    <w:p w:rsidR="00891D1A" w:rsidRPr="00E75EA6" w:rsidRDefault="00891D1A" w:rsidP="00891D1A">
      <w:pPr>
        <w:ind w:firstLine="708"/>
        <w:jc w:val="both"/>
        <w:rPr>
          <w:rFonts w:ascii="Calibri" w:hAnsi="Calibri"/>
          <w:color w:val="767171" w:themeColor="background2" w:themeShade="80"/>
          <w:sz w:val="26"/>
          <w:szCs w:val="26"/>
        </w:rPr>
      </w:pPr>
    </w:p>
    <w:p w:rsidR="00891D1A" w:rsidRPr="00E75EA6" w:rsidRDefault="00891D1A" w:rsidP="00891D1A">
      <w:pPr>
        <w:ind w:firstLine="708"/>
        <w:jc w:val="both"/>
        <w:rPr>
          <w:rFonts w:ascii="Calibri" w:hAnsi="Calibri"/>
          <w:color w:val="767171" w:themeColor="background2" w:themeShade="80"/>
          <w:sz w:val="26"/>
          <w:szCs w:val="26"/>
        </w:rPr>
      </w:pPr>
      <w:r w:rsidRPr="00E75EA6">
        <w:rPr>
          <w:rFonts w:ascii="Calibri" w:hAnsi="Calibri"/>
          <w:color w:val="767171" w:themeColor="background2" w:themeShade="80"/>
          <w:sz w:val="26"/>
          <w:szCs w:val="26"/>
        </w:rPr>
        <w:t xml:space="preserve">Valor del Inmueble </w:t>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t>$2’032,800.00</w:t>
      </w:r>
    </w:p>
    <w:p w:rsidR="00891D1A" w:rsidRPr="00E75EA6" w:rsidRDefault="00891D1A" w:rsidP="00891D1A">
      <w:pPr>
        <w:ind w:firstLine="708"/>
        <w:jc w:val="both"/>
        <w:rPr>
          <w:rFonts w:ascii="Calibri" w:hAnsi="Calibri"/>
          <w:color w:val="767171" w:themeColor="background2" w:themeShade="80"/>
          <w:sz w:val="26"/>
          <w:szCs w:val="26"/>
        </w:rPr>
      </w:pPr>
      <w:r w:rsidRPr="00E75EA6">
        <w:rPr>
          <w:rFonts w:ascii="Calibri" w:hAnsi="Calibri"/>
          <w:color w:val="767171" w:themeColor="background2" w:themeShade="80"/>
          <w:sz w:val="26"/>
          <w:szCs w:val="26"/>
        </w:rPr>
        <w:t xml:space="preserve">Tasa General </w:t>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r>
      <w:r w:rsidRPr="00E75EA6">
        <w:rPr>
          <w:rFonts w:ascii="Calibri" w:hAnsi="Calibri"/>
          <w:color w:val="767171" w:themeColor="background2" w:themeShade="80"/>
          <w:sz w:val="26"/>
          <w:szCs w:val="26"/>
        </w:rPr>
        <w:tab/>
        <w:t>0.234%</w:t>
      </w:r>
    </w:p>
    <w:p w:rsidR="002A39FD" w:rsidRPr="00E75EA6" w:rsidRDefault="002A39FD" w:rsidP="00891D1A">
      <w:pPr>
        <w:ind w:firstLine="708"/>
        <w:jc w:val="both"/>
        <w:rPr>
          <w:rFonts w:ascii="Calibri" w:hAnsi="Calibri"/>
          <w:color w:val="767171" w:themeColor="background2" w:themeShade="80"/>
          <w:sz w:val="26"/>
          <w:szCs w:val="26"/>
        </w:rPr>
      </w:pPr>
      <w:r w:rsidRPr="00E75EA6">
        <w:rPr>
          <w:rFonts w:ascii="Calibri" w:hAnsi="Calibri"/>
          <w:color w:val="767171" w:themeColor="background2" w:themeShade="80"/>
          <w:sz w:val="26"/>
          <w:szCs w:val="26"/>
        </w:rPr>
        <w:t xml:space="preserve">Descuento por pago en </w:t>
      </w:r>
      <w:r w:rsidR="00E75EA6">
        <w:rPr>
          <w:rFonts w:ascii="Calibri" w:hAnsi="Calibri"/>
          <w:color w:val="767171" w:themeColor="background2" w:themeShade="80"/>
          <w:sz w:val="26"/>
          <w:szCs w:val="26"/>
        </w:rPr>
        <w:t>el mes de febrero</w:t>
      </w:r>
      <w:r w:rsidRPr="00E75EA6">
        <w:rPr>
          <w:rFonts w:ascii="Calibri" w:hAnsi="Calibri"/>
          <w:color w:val="767171" w:themeColor="background2" w:themeShade="80"/>
          <w:sz w:val="26"/>
          <w:szCs w:val="26"/>
        </w:rPr>
        <w:tab/>
        <w:t>8%</w:t>
      </w:r>
    </w:p>
    <w:p w:rsidR="002A39FD" w:rsidRPr="00E75EA6" w:rsidRDefault="002A39FD" w:rsidP="00891D1A">
      <w:pPr>
        <w:ind w:firstLine="708"/>
        <w:jc w:val="both"/>
        <w:rPr>
          <w:rFonts w:ascii="Calibri" w:hAnsi="Calibri"/>
          <w:color w:val="767171" w:themeColor="background2" w:themeShade="80"/>
          <w:sz w:val="26"/>
          <w:szCs w:val="26"/>
        </w:rPr>
      </w:pPr>
      <w:r w:rsidRPr="00E75EA6">
        <w:rPr>
          <w:rFonts w:ascii="Calibri" w:hAnsi="Calibri"/>
          <w:color w:val="767171" w:themeColor="background2" w:themeShade="80"/>
          <w:sz w:val="26"/>
          <w:szCs w:val="26"/>
        </w:rPr>
        <w:t>Cantidad pagada el 28 de febrero del 2014</w:t>
      </w:r>
      <w:r w:rsidRPr="00E75EA6">
        <w:rPr>
          <w:rFonts w:ascii="Calibri" w:hAnsi="Calibri"/>
          <w:color w:val="767171" w:themeColor="background2" w:themeShade="80"/>
          <w:sz w:val="26"/>
          <w:szCs w:val="26"/>
        </w:rPr>
        <w:tab/>
        <w:t>$10,248.60</w:t>
      </w:r>
    </w:p>
    <w:p w:rsidR="00891D1A" w:rsidRPr="00D4369C" w:rsidRDefault="00891D1A" w:rsidP="00891D1A">
      <w:pPr>
        <w:ind w:firstLine="708"/>
        <w:jc w:val="both"/>
        <w:rPr>
          <w:rFonts w:ascii="Calibri" w:hAnsi="Calibri"/>
          <w:color w:val="FF0000"/>
          <w:sz w:val="26"/>
          <w:szCs w:val="26"/>
        </w:rPr>
      </w:pPr>
    </w:p>
    <w:p w:rsidR="00891D1A" w:rsidRPr="00E75EA6" w:rsidRDefault="00E75EA6" w:rsidP="00891D1A">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 </w:t>
      </w:r>
      <w:r w:rsidR="002A39FD" w:rsidRPr="00E75EA6">
        <w:rPr>
          <w:rFonts w:ascii="Calibri" w:hAnsi="Calibri"/>
          <w:color w:val="767171" w:themeColor="background2" w:themeShade="80"/>
          <w:sz w:val="26"/>
          <w:szCs w:val="26"/>
        </w:rPr>
        <w:t>2’032,800.00 x 0,23</w:t>
      </w:r>
      <w:r>
        <w:rPr>
          <w:rFonts w:ascii="Calibri" w:hAnsi="Calibri"/>
          <w:color w:val="767171" w:themeColor="background2" w:themeShade="80"/>
          <w:sz w:val="26"/>
          <w:szCs w:val="26"/>
        </w:rPr>
        <w:t>4% = $ 4,756.75 – 8% = $ 4,376.21</w:t>
      </w:r>
      <w:r w:rsidR="002A39FD" w:rsidRPr="00E75EA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siendo ésta, la </w:t>
      </w:r>
      <w:r w:rsidR="002A39FD" w:rsidRPr="00E75EA6">
        <w:rPr>
          <w:rFonts w:ascii="Calibri" w:hAnsi="Calibri"/>
          <w:color w:val="767171" w:themeColor="background2" w:themeShade="80"/>
          <w:sz w:val="26"/>
          <w:szCs w:val="26"/>
        </w:rPr>
        <w:t>cantidad real a pagar</w:t>
      </w:r>
      <w:r>
        <w:rPr>
          <w:rFonts w:ascii="Calibri" w:hAnsi="Calibri"/>
          <w:color w:val="767171" w:themeColor="background2" w:themeShade="80"/>
          <w:sz w:val="26"/>
          <w:szCs w:val="26"/>
        </w:rPr>
        <w:t>.</w:t>
      </w:r>
      <w:r w:rsidR="002A39FD" w:rsidRPr="00E75EA6">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 . . . . . . . . . . . . . . . . . . . . . . . . . . . . . . . . . . . . . </w:t>
      </w:r>
      <w:r w:rsidR="001F0CC9">
        <w:rPr>
          <w:rFonts w:ascii="Calibri" w:hAnsi="Calibri"/>
          <w:color w:val="767171" w:themeColor="background2" w:themeShade="80"/>
          <w:sz w:val="26"/>
          <w:szCs w:val="26"/>
        </w:rPr>
        <w:t xml:space="preserve">. . </w:t>
      </w:r>
    </w:p>
    <w:p w:rsidR="002A39FD" w:rsidRPr="00D4369C" w:rsidRDefault="002A39FD" w:rsidP="00891D1A">
      <w:pPr>
        <w:ind w:firstLine="708"/>
        <w:jc w:val="both"/>
        <w:rPr>
          <w:rFonts w:ascii="Calibri" w:hAnsi="Calibri"/>
          <w:color w:val="FF0000"/>
          <w:sz w:val="26"/>
          <w:szCs w:val="26"/>
        </w:rPr>
      </w:pPr>
    </w:p>
    <w:p w:rsidR="002A39FD" w:rsidRPr="00E75EA6" w:rsidRDefault="002A39FD" w:rsidP="00891D1A">
      <w:pPr>
        <w:ind w:firstLine="708"/>
        <w:jc w:val="both"/>
        <w:rPr>
          <w:rFonts w:ascii="Calibri" w:hAnsi="Calibri"/>
          <w:color w:val="767171" w:themeColor="background2" w:themeShade="80"/>
          <w:sz w:val="26"/>
          <w:szCs w:val="26"/>
        </w:rPr>
      </w:pPr>
      <w:r w:rsidRPr="00E75EA6">
        <w:rPr>
          <w:rFonts w:ascii="Calibri" w:hAnsi="Calibri"/>
          <w:color w:val="767171" w:themeColor="background2" w:themeShade="80"/>
          <w:sz w:val="26"/>
          <w:szCs w:val="26"/>
        </w:rPr>
        <w:t>$10,248.60 - $4,376.2119 = $</w:t>
      </w:r>
      <w:r w:rsidR="001F0CC9">
        <w:rPr>
          <w:rFonts w:ascii="Calibri" w:hAnsi="Calibri"/>
          <w:color w:val="767171" w:themeColor="background2" w:themeShade="80"/>
          <w:sz w:val="26"/>
          <w:szCs w:val="26"/>
        </w:rPr>
        <w:t>5,872.38</w:t>
      </w:r>
      <w:r w:rsidRPr="00E75EA6">
        <w:rPr>
          <w:rFonts w:ascii="Calibri" w:hAnsi="Calibri"/>
          <w:color w:val="767171" w:themeColor="background2" w:themeShade="80"/>
          <w:sz w:val="26"/>
          <w:szCs w:val="26"/>
        </w:rPr>
        <w:t xml:space="preserve"> (cantidad a devolver)</w:t>
      </w:r>
      <w:r w:rsidR="00E75EA6">
        <w:rPr>
          <w:rFonts w:ascii="Calibri" w:hAnsi="Calibri"/>
          <w:color w:val="767171" w:themeColor="background2" w:themeShade="80"/>
          <w:sz w:val="26"/>
          <w:szCs w:val="26"/>
        </w:rPr>
        <w:t xml:space="preserve">. . . . . . . . . . </w:t>
      </w:r>
      <w:r w:rsidR="001F0CC9">
        <w:rPr>
          <w:rFonts w:ascii="Calibri" w:hAnsi="Calibri"/>
          <w:color w:val="767171" w:themeColor="background2" w:themeShade="80"/>
          <w:sz w:val="26"/>
          <w:szCs w:val="26"/>
        </w:rPr>
        <w:t xml:space="preserve">. . </w:t>
      </w:r>
    </w:p>
    <w:p w:rsidR="002A39FD" w:rsidRDefault="002A39FD" w:rsidP="007A32EF">
      <w:pPr>
        <w:pStyle w:val="Textoindependiente"/>
        <w:rPr>
          <w:rFonts w:ascii="Calibri" w:hAnsi="Calibri" w:cs="Arial"/>
          <w:b/>
          <w:bCs/>
          <w:i/>
          <w:iCs/>
          <w:color w:val="767171" w:themeColor="background2" w:themeShade="80"/>
          <w:sz w:val="26"/>
        </w:rPr>
      </w:pPr>
    </w:p>
    <w:p w:rsidR="007A32EF" w:rsidRDefault="007A32EF" w:rsidP="007A32EF">
      <w:pPr>
        <w:ind w:firstLine="708"/>
        <w:jc w:val="both"/>
        <w:rPr>
          <w:rFonts w:ascii="Calibri" w:hAnsi="Calibri"/>
          <w:color w:val="767171" w:themeColor="background2" w:themeShade="80"/>
          <w:sz w:val="26"/>
          <w:szCs w:val="26"/>
        </w:rPr>
      </w:pPr>
      <w:r w:rsidRPr="002A39FD">
        <w:rPr>
          <w:rFonts w:ascii="Calibri" w:hAnsi="Calibri"/>
          <w:b/>
          <w:color w:val="767171" w:themeColor="background2" w:themeShade="80"/>
          <w:sz w:val="26"/>
          <w:szCs w:val="26"/>
        </w:rPr>
        <w:t xml:space="preserve">Devolución </w:t>
      </w:r>
      <w:r>
        <w:rPr>
          <w:rFonts w:ascii="Calibri" w:hAnsi="Calibri"/>
          <w:color w:val="767171" w:themeColor="background2" w:themeShade="80"/>
          <w:sz w:val="26"/>
          <w:szCs w:val="26"/>
        </w:rPr>
        <w:t xml:space="preserve">que deberá realizarse dentro de los </w:t>
      </w:r>
      <w:r>
        <w:rPr>
          <w:rFonts w:ascii="Calibri" w:hAnsi="Calibri"/>
          <w:b/>
          <w:bCs/>
          <w:color w:val="767171" w:themeColor="background2" w:themeShade="80"/>
          <w:sz w:val="26"/>
          <w:szCs w:val="26"/>
        </w:rPr>
        <w:t xml:space="preserve">15 quince días </w:t>
      </w:r>
      <w:r>
        <w:rPr>
          <w:rFonts w:ascii="Calibri" w:hAnsi="Calibri"/>
          <w:color w:val="767171" w:themeColor="background2" w:themeShade="80"/>
          <w:sz w:val="26"/>
          <w:szCs w:val="26"/>
        </w:rPr>
        <w:t xml:space="preserve">hábiles siguientes a la fecha en que </w:t>
      </w:r>
      <w:r>
        <w:rPr>
          <w:rFonts w:ascii="Calibri" w:hAnsi="Calibri"/>
          <w:b/>
          <w:color w:val="767171" w:themeColor="background2" w:themeShade="80"/>
          <w:sz w:val="26"/>
          <w:szCs w:val="26"/>
        </w:rPr>
        <w:t>cause ejecutoria</w:t>
      </w:r>
      <w:r>
        <w:rPr>
          <w:rFonts w:ascii="Calibri" w:hAnsi="Calibri"/>
          <w:color w:val="767171" w:themeColor="background2" w:themeShade="80"/>
          <w:sz w:val="26"/>
          <w:szCs w:val="26"/>
        </w:rPr>
        <w:t xml:space="preserve"> el presente fallo; debiendo </w:t>
      </w:r>
      <w:r>
        <w:rPr>
          <w:rFonts w:ascii="Calibri" w:hAnsi="Calibri"/>
          <w:b/>
          <w:color w:val="767171" w:themeColor="background2" w:themeShade="80"/>
          <w:sz w:val="26"/>
          <w:szCs w:val="26"/>
        </w:rPr>
        <w:t>informar</w:t>
      </w:r>
      <w:r>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w:t>
      </w:r>
    </w:p>
    <w:p w:rsidR="009877C4" w:rsidRPr="001F0CC9" w:rsidRDefault="009877C4" w:rsidP="009877C4">
      <w:pPr>
        <w:pStyle w:val="Textoindependiente"/>
        <w:rPr>
          <w:rFonts w:ascii="Calibri" w:hAnsi="Calibri" w:cs="Calibri"/>
          <w:b/>
          <w:i/>
          <w:color w:val="767171" w:themeColor="background2" w:themeShade="80"/>
          <w:sz w:val="26"/>
          <w:szCs w:val="26"/>
          <w:lang w:val="es-ES"/>
        </w:rPr>
      </w:pPr>
    </w:p>
    <w:p w:rsidR="009877C4" w:rsidRPr="009877C4" w:rsidRDefault="009877C4" w:rsidP="009877C4">
      <w:pPr>
        <w:pStyle w:val="Textoindependiente"/>
        <w:ind w:firstLine="708"/>
        <w:rPr>
          <w:rFonts w:ascii="Calibri" w:hAnsi="Calibri" w:cs="Arial"/>
          <w:color w:val="767171" w:themeColor="background2" w:themeShade="80"/>
          <w:sz w:val="26"/>
          <w:szCs w:val="26"/>
        </w:rPr>
      </w:pPr>
      <w:r w:rsidRPr="009877C4">
        <w:rPr>
          <w:rFonts w:ascii="Calibri" w:hAnsi="Calibri" w:cs="Arial"/>
          <w:color w:val="767171" w:themeColor="background2" w:themeShade="80"/>
          <w:sz w:val="26"/>
          <w:szCs w:val="26"/>
        </w:rPr>
        <w:t xml:space="preserve">Por lo anteriormente expuesto, y con fundamento además en lo dispuesto </w:t>
      </w:r>
      <w:r w:rsidRPr="001F0CC9">
        <w:rPr>
          <w:rFonts w:ascii="Calibri" w:hAnsi="Calibri" w:cs="Arial"/>
          <w:color w:val="767171" w:themeColor="background2" w:themeShade="80"/>
          <w:sz w:val="26"/>
          <w:szCs w:val="26"/>
        </w:rPr>
        <w:t>en los artículos 249, 287, 298, 299, 3</w:t>
      </w:r>
      <w:r w:rsidR="00431DF8" w:rsidRPr="001F0CC9">
        <w:rPr>
          <w:rFonts w:ascii="Calibri" w:hAnsi="Calibri" w:cs="Arial"/>
          <w:color w:val="767171" w:themeColor="background2" w:themeShade="80"/>
          <w:sz w:val="26"/>
          <w:szCs w:val="26"/>
        </w:rPr>
        <w:t>00, fracci</w:t>
      </w:r>
      <w:r w:rsidR="002A39FD" w:rsidRPr="001F0CC9">
        <w:rPr>
          <w:rFonts w:ascii="Calibri" w:hAnsi="Calibri" w:cs="Arial"/>
          <w:color w:val="767171" w:themeColor="background2" w:themeShade="80"/>
          <w:sz w:val="26"/>
          <w:szCs w:val="26"/>
        </w:rPr>
        <w:t xml:space="preserve">ones </w:t>
      </w:r>
      <w:r w:rsidR="00431DF8" w:rsidRPr="001F0CC9">
        <w:rPr>
          <w:rFonts w:ascii="Calibri" w:hAnsi="Calibri" w:cs="Arial"/>
          <w:color w:val="767171" w:themeColor="background2" w:themeShade="80"/>
          <w:sz w:val="26"/>
          <w:szCs w:val="26"/>
        </w:rPr>
        <w:t>II</w:t>
      </w:r>
      <w:r w:rsidR="002A39FD" w:rsidRPr="001F0CC9">
        <w:rPr>
          <w:rFonts w:ascii="Calibri" w:hAnsi="Calibri" w:cs="Arial"/>
          <w:color w:val="767171" w:themeColor="background2" w:themeShade="80"/>
          <w:sz w:val="26"/>
          <w:szCs w:val="26"/>
        </w:rPr>
        <w:t>, V y VI</w:t>
      </w:r>
      <w:r w:rsidR="00431DF8" w:rsidRPr="001F0CC9">
        <w:rPr>
          <w:rFonts w:ascii="Calibri" w:hAnsi="Calibri" w:cs="Arial"/>
          <w:color w:val="767171" w:themeColor="background2" w:themeShade="80"/>
          <w:sz w:val="26"/>
          <w:szCs w:val="26"/>
        </w:rPr>
        <w:t xml:space="preserve">; y, </w:t>
      </w:r>
      <w:r w:rsidR="00431DF8">
        <w:rPr>
          <w:rFonts w:ascii="Calibri" w:hAnsi="Calibri" w:cs="Arial"/>
          <w:color w:val="767171" w:themeColor="background2" w:themeShade="80"/>
          <w:sz w:val="26"/>
          <w:szCs w:val="26"/>
        </w:rPr>
        <w:t>302, fraccio</w:t>
      </w:r>
      <w:r w:rsidRPr="009877C4">
        <w:rPr>
          <w:rFonts w:ascii="Calibri" w:hAnsi="Calibri" w:cs="Arial"/>
          <w:color w:val="767171" w:themeColor="background2" w:themeShade="80"/>
          <w:sz w:val="26"/>
          <w:szCs w:val="26"/>
        </w:rPr>
        <w:t>n</w:t>
      </w:r>
      <w:r w:rsidR="00431DF8">
        <w:rPr>
          <w:rFonts w:ascii="Calibri" w:hAnsi="Calibri" w:cs="Arial"/>
          <w:color w:val="767171" w:themeColor="background2" w:themeShade="80"/>
          <w:sz w:val="26"/>
          <w:szCs w:val="26"/>
        </w:rPr>
        <w:t>es</w:t>
      </w:r>
      <w:r w:rsidRPr="009877C4">
        <w:rPr>
          <w:rFonts w:ascii="Calibri" w:hAnsi="Calibri" w:cs="Arial"/>
          <w:color w:val="767171" w:themeColor="background2" w:themeShade="80"/>
          <w:sz w:val="26"/>
          <w:szCs w:val="26"/>
        </w:rPr>
        <w:t xml:space="preserve"> II</w:t>
      </w:r>
      <w:r w:rsidR="00431DF8">
        <w:rPr>
          <w:rFonts w:ascii="Calibri" w:hAnsi="Calibri" w:cs="Arial"/>
          <w:color w:val="767171" w:themeColor="background2" w:themeShade="80"/>
          <w:sz w:val="26"/>
          <w:szCs w:val="26"/>
        </w:rPr>
        <w:t xml:space="preserve"> y IV</w:t>
      </w:r>
      <w:r w:rsidRPr="009877C4">
        <w:rPr>
          <w:rFonts w:ascii="Calibri" w:hAnsi="Calibri" w:cs="Arial"/>
          <w:color w:val="767171" w:themeColor="background2" w:themeShade="80"/>
          <w:sz w:val="26"/>
          <w:szCs w:val="26"/>
        </w:rPr>
        <w:t xml:space="preserve">, del </w:t>
      </w:r>
      <w:r w:rsidRPr="009877C4">
        <w:rPr>
          <w:rFonts w:ascii="Calibri" w:hAnsi="Calibri"/>
          <w:color w:val="767171" w:themeColor="background2" w:themeShade="80"/>
          <w:sz w:val="26"/>
          <w:szCs w:val="26"/>
        </w:rPr>
        <w:t>Código de Procedimiento y Justicia Administrativa para el Estado y los Municipios de Guanajuato,</w:t>
      </w:r>
      <w:r w:rsidRPr="009877C4">
        <w:rPr>
          <w:rFonts w:ascii="Calibri" w:hAnsi="Calibri" w:cs="Arial"/>
          <w:color w:val="767171" w:themeColor="background2" w:themeShade="80"/>
          <w:sz w:val="26"/>
          <w:szCs w:val="26"/>
        </w:rPr>
        <w:t xml:space="preserve"> es de resolverse y se. </w:t>
      </w:r>
      <w:r w:rsidRPr="009877C4">
        <w:rPr>
          <w:rFonts w:ascii="Calibri" w:hAnsi="Calibri"/>
          <w:color w:val="767171" w:themeColor="background2" w:themeShade="80"/>
          <w:sz w:val="26"/>
          <w:szCs w:val="26"/>
        </w:rPr>
        <w:t xml:space="preserve">. </w:t>
      </w:r>
      <w:r w:rsidRPr="009877C4">
        <w:rPr>
          <w:rFonts w:ascii="Calibri" w:hAnsi="Calibri" w:cs="Arial"/>
          <w:color w:val="767171" w:themeColor="background2" w:themeShade="80"/>
          <w:sz w:val="26"/>
          <w:szCs w:val="26"/>
        </w:rPr>
        <w:t xml:space="preserve">. . . . . . . . . . . . . . . . . . . . . . . </w:t>
      </w:r>
      <w:r w:rsidR="001F0CC9">
        <w:rPr>
          <w:rFonts w:ascii="Calibri" w:hAnsi="Calibri" w:cs="Arial"/>
          <w:color w:val="767171" w:themeColor="background2" w:themeShade="80"/>
          <w:sz w:val="26"/>
          <w:szCs w:val="26"/>
        </w:rPr>
        <w:t xml:space="preserve">. . . </w:t>
      </w:r>
    </w:p>
    <w:p w:rsidR="009877C4" w:rsidRPr="009877C4" w:rsidRDefault="009877C4" w:rsidP="009877C4">
      <w:pPr>
        <w:pStyle w:val="Textoindependiente"/>
        <w:ind w:firstLine="708"/>
        <w:rPr>
          <w:rFonts w:ascii="Calibri" w:hAnsi="Calibri" w:cs="Arial"/>
          <w:color w:val="767171" w:themeColor="background2" w:themeShade="80"/>
          <w:sz w:val="20"/>
          <w:szCs w:val="20"/>
        </w:rPr>
      </w:pPr>
    </w:p>
    <w:p w:rsidR="009877C4" w:rsidRPr="009877C4" w:rsidRDefault="009877C4" w:rsidP="009877C4">
      <w:pPr>
        <w:pStyle w:val="Textoindependiente"/>
        <w:jc w:val="center"/>
        <w:rPr>
          <w:rFonts w:ascii="Calibri" w:hAnsi="Calibri" w:cs="Arial"/>
          <w:i/>
          <w:iCs/>
          <w:color w:val="767171" w:themeColor="background2" w:themeShade="80"/>
          <w:sz w:val="26"/>
          <w:szCs w:val="26"/>
        </w:rPr>
      </w:pPr>
      <w:r w:rsidRPr="009877C4">
        <w:rPr>
          <w:rFonts w:ascii="Calibri" w:hAnsi="Calibri" w:cs="Arial"/>
          <w:b/>
          <w:i/>
          <w:iCs/>
          <w:color w:val="767171" w:themeColor="background2" w:themeShade="80"/>
          <w:sz w:val="26"/>
          <w:szCs w:val="26"/>
        </w:rPr>
        <w:t xml:space="preserve">R E S U E L V E </w:t>
      </w:r>
      <w:r w:rsidRPr="009877C4">
        <w:rPr>
          <w:rFonts w:ascii="Calibri" w:hAnsi="Calibri" w:cs="Arial"/>
          <w:i/>
          <w:iCs/>
          <w:color w:val="767171" w:themeColor="background2" w:themeShade="80"/>
          <w:sz w:val="26"/>
          <w:szCs w:val="26"/>
        </w:rPr>
        <w:t>:</w:t>
      </w:r>
    </w:p>
    <w:p w:rsidR="009877C4" w:rsidRPr="009877C4" w:rsidRDefault="009877C4" w:rsidP="009877C4">
      <w:pPr>
        <w:pStyle w:val="Textoindependiente"/>
        <w:jc w:val="center"/>
        <w:rPr>
          <w:rFonts w:ascii="Calibri" w:hAnsi="Calibri" w:cs="Arial"/>
          <w:i/>
          <w:iCs/>
          <w:color w:val="767171" w:themeColor="background2" w:themeShade="80"/>
          <w:sz w:val="20"/>
          <w:szCs w:val="20"/>
        </w:rPr>
      </w:pPr>
    </w:p>
    <w:p w:rsidR="009877C4" w:rsidRPr="009877C4" w:rsidRDefault="009877C4" w:rsidP="009877C4">
      <w:pPr>
        <w:pStyle w:val="Textoindependiente"/>
        <w:ind w:firstLine="708"/>
        <w:rPr>
          <w:rFonts w:ascii="Calibri" w:hAnsi="Calibri" w:cs="Arial"/>
          <w:color w:val="767171" w:themeColor="background2" w:themeShade="80"/>
          <w:sz w:val="26"/>
          <w:szCs w:val="26"/>
        </w:rPr>
      </w:pPr>
      <w:r w:rsidRPr="009877C4">
        <w:rPr>
          <w:rFonts w:ascii="Calibri" w:hAnsi="Calibri" w:cs="Arial"/>
          <w:b/>
          <w:bCs/>
          <w:i/>
          <w:iCs/>
          <w:color w:val="767171" w:themeColor="background2" w:themeShade="80"/>
          <w:sz w:val="26"/>
          <w:szCs w:val="26"/>
        </w:rPr>
        <w:lastRenderedPageBreak/>
        <w:t>PRIMERO</w:t>
      </w:r>
      <w:r w:rsidRPr="009877C4">
        <w:rPr>
          <w:rFonts w:ascii="Calibri" w:hAnsi="Calibri" w:cs="Arial"/>
          <w:color w:val="767171" w:themeColor="background2" w:themeShade="80"/>
          <w:sz w:val="26"/>
          <w:szCs w:val="26"/>
        </w:rPr>
        <w:t xml:space="preserve">.- Este Juzgado Segundo Administrativo Municipal </w:t>
      </w:r>
      <w:r w:rsidR="00E20790">
        <w:rPr>
          <w:rFonts w:ascii="Calibri" w:hAnsi="Calibri" w:cs="Arial"/>
          <w:color w:val="767171" w:themeColor="background2" w:themeShade="80"/>
          <w:sz w:val="26"/>
          <w:szCs w:val="26"/>
        </w:rPr>
        <w:t>determina</w:t>
      </w:r>
      <w:r w:rsidRPr="009877C4">
        <w:rPr>
          <w:rFonts w:ascii="Calibri" w:hAnsi="Calibri" w:cs="Arial"/>
          <w:b/>
          <w:color w:val="767171" w:themeColor="background2" w:themeShade="80"/>
          <w:sz w:val="26"/>
          <w:szCs w:val="26"/>
        </w:rPr>
        <w:t>competente</w:t>
      </w:r>
      <w:r w:rsidRPr="009877C4">
        <w:rPr>
          <w:rFonts w:ascii="Calibri" w:hAnsi="Calibri" w:cs="Arial"/>
          <w:color w:val="767171" w:themeColor="background2" w:themeShade="80"/>
          <w:sz w:val="26"/>
          <w:szCs w:val="26"/>
        </w:rPr>
        <w:t xml:space="preserve"> para conocer y resolver del presente proceso administrativo. . . . . . . </w:t>
      </w:r>
    </w:p>
    <w:p w:rsidR="009877C4" w:rsidRPr="009877C4" w:rsidRDefault="009877C4" w:rsidP="009877C4">
      <w:pPr>
        <w:pStyle w:val="Textoindependiente"/>
        <w:rPr>
          <w:rFonts w:ascii="Calibri" w:hAnsi="Calibri" w:cs="Arial"/>
          <w:color w:val="767171" w:themeColor="background2" w:themeShade="80"/>
          <w:sz w:val="22"/>
          <w:szCs w:val="22"/>
        </w:rPr>
      </w:pPr>
    </w:p>
    <w:p w:rsidR="009877C4" w:rsidRPr="001F0CC9" w:rsidRDefault="009877C4" w:rsidP="009877C4">
      <w:pPr>
        <w:ind w:firstLine="708"/>
        <w:jc w:val="both"/>
        <w:rPr>
          <w:rFonts w:ascii="Calibri" w:hAnsi="Calibri" w:cs="Arial"/>
          <w:color w:val="767171" w:themeColor="background2" w:themeShade="80"/>
          <w:sz w:val="26"/>
          <w:szCs w:val="26"/>
        </w:rPr>
      </w:pPr>
      <w:r w:rsidRPr="001F0CC9">
        <w:rPr>
          <w:rFonts w:ascii="Calibri" w:hAnsi="Calibri" w:cs="Arial"/>
          <w:b/>
          <w:bCs/>
          <w:i/>
          <w:iCs/>
          <w:color w:val="767171" w:themeColor="background2" w:themeShade="80"/>
          <w:sz w:val="26"/>
          <w:szCs w:val="26"/>
        </w:rPr>
        <w:t xml:space="preserve">SEGUNDO.- </w:t>
      </w:r>
      <w:r w:rsidRPr="001F0CC9">
        <w:rPr>
          <w:rFonts w:ascii="Calibri" w:hAnsi="Calibri" w:cs="Arial"/>
          <w:color w:val="767171" w:themeColor="background2" w:themeShade="80"/>
          <w:sz w:val="26"/>
          <w:szCs w:val="26"/>
        </w:rPr>
        <w:t>Result</w:t>
      </w:r>
      <w:r w:rsidR="00E20790" w:rsidRPr="001F0CC9">
        <w:rPr>
          <w:rFonts w:ascii="Calibri" w:hAnsi="Calibri" w:cs="Arial"/>
          <w:color w:val="767171" w:themeColor="background2" w:themeShade="80"/>
          <w:sz w:val="26"/>
          <w:szCs w:val="26"/>
        </w:rPr>
        <w:t>a</w:t>
      </w:r>
      <w:r w:rsidRPr="001F0CC9">
        <w:rPr>
          <w:rFonts w:ascii="Calibri" w:hAnsi="Calibri" w:cs="Arial"/>
          <w:b/>
          <w:color w:val="767171" w:themeColor="background2" w:themeShade="80"/>
          <w:sz w:val="26"/>
          <w:szCs w:val="26"/>
        </w:rPr>
        <w:t>procedente</w:t>
      </w:r>
      <w:r w:rsidRPr="001F0CC9">
        <w:rPr>
          <w:rFonts w:ascii="Calibri" w:hAnsi="Calibri" w:cs="Arial"/>
          <w:color w:val="767171" w:themeColor="background2" w:themeShade="80"/>
          <w:sz w:val="26"/>
          <w:szCs w:val="26"/>
        </w:rPr>
        <w:t xml:space="preserve"> el presente proceso administrativo interpuesto por la ciudadana </w:t>
      </w:r>
      <w:r w:rsidR="005C2D28" w:rsidRPr="001F0CC9">
        <w:rPr>
          <w:rFonts w:ascii="Calibri" w:hAnsi="Calibri" w:cs="Arial"/>
          <w:color w:val="767171" w:themeColor="background2" w:themeShade="80"/>
          <w:sz w:val="26"/>
          <w:szCs w:val="27"/>
        </w:rPr>
        <w:t>Rosa Ana de Alba Belmonte</w:t>
      </w:r>
      <w:r w:rsidR="00E20790" w:rsidRPr="001F0CC9">
        <w:rPr>
          <w:rFonts w:ascii="Calibri" w:hAnsi="Calibri" w:cs="Arial"/>
          <w:color w:val="767171" w:themeColor="background2" w:themeShade="80"/>
          <w:sz w:val="26"/>
          <w:szCs w:val="27"/>
        </w:rPr>
        <w:t>, en contra de la Dirección de Impuestos Inmobiliarios</w:t>
      </w:r>
      <w:r w:rsidRPr="001F0CC9">
        <w:rPr>
          <w:rFonts w:ascii="Calibri" w:hAnsi="Calibri"/>
          <w:color w:val="767171" w:themeColor="background2" w:themeShade="80"/>
          <w:sz w:val="26"/>
          <w:szCs w:val="26"/>
        </w:rPr>
        <w:t xml:space="preserve">. . . . . . . </w:t>
      </w:r>
      <w:r w:rsidR="005C2D28" w:rsidRPr="001F0CC9">
        <w:rPr>
          <w:rFonts w:ascii="Calibri" w:hAnsi="Calibri"/>
          <w:color w:val="767171" w:themeColor="background2" w:themeShade="80"/>
          <w:sz w:val="26"/>
          <w:szCs w:val="26"/>
        </w:rPr>
        <w:t xml:space="preserve">. . . . . . . . . . . . . . </w:t>
      </w:r>
      <w:r w:rsidR="001F0CC9" w:rsidRPr="001F0CC9">
        <w:rPr>
          <w:rFonts w:ascii="Calibri" w:hAnsi="Calibri"/>
          <w:color w:val="767171" w:themeColor="background2" w:themeShade="80"/>
          <w:sz w:val="26"/>
          <w:szCs w:val="26"/>
        </w:rPr>
        <w:t>. . . . . . . . . . . . . . . . .</w:t>
      </w:r>
    </w:p>
    <w:p w:rsidR="009877C4" w:rsidRPr="009877C4" w:rsidRDefault="009877C4" w:rsidP="009877C4">
      <w:pPr>
        <w:jc w:val="both"/>
        <w:rPr>
          <w:rFonts w:ascii="Calibri" w:hAnsi="Calibri" w:cs="Arial"/>
          <w:b/>
          <w:bCs/>
          <w:i/>
          <w:iCs/>
          <w:color w:val="767171" w:themeColor="background2" w:themeShade="80"/>
          <w:sz w:val="22"/>
          <w:szCs w:val="22"/>
        </w:rPr>
      </w:pPr>
    </w:p>
    <w:p w:rsidR="005C2D28" w:rsidRPr="00720FDB" w:rsidRDefault="00E20790" w:rsidP="00720FDB">
      <w:pPr>
        <w:ind w:firstLine="708"/>
        <w:jc w:val="both"/>
        <w:rPr>
          <w:rFonts w:ascii="Calibri" w:hAnsi="Calibri" w:cs="Arial"/>
          <w:b/>
          <w:bCs/>
          <w:i/>
          <w:iCs/>
          <w:color w:val="767171" w:themeColor="background2" w:themeShade="80"/>
          <w:sz w:val="26"/>
          <w:szCs w:val="26"/>
        </w:rPr>
      </w:pPr>
      <w:r>
        <w:rPr>
          <w:rFonts w:ascii="Calibri" w:hAnsi="Calibri" w:cs="Arial"/>
          <w:b/>
          <w:bCs/>
          <w:i/>
          <w:iCs/>
          <w:color w:val="767171" w:themeColor="background2" w:themeShade="80"/>
          <w:sz w:val="26"/>
          <w:szCs w:val="26"/>
        </w:rPr>
        <w:t xml:space="preserve">TERCERO.- </w:t>
      </w:r>
      <w:r>
        <w:rPr>
          <w:rFonts w:ascii="Calibri" w:hAnsi="Calibri" w:cs="Arial"/>
          <w:bCs/>
          <w:iCs/>
          <w:color w:val="767171" w:themeColor="background2" w:themeShade="80"/>
          <w:sz w:val="26"/>
          <w:szCs w:val="26"/>
        </w:rPr>
        <w:t xml:space="preserve">Se </w:t>
      </w:r>
      <w:r>
        <w:rPr>
          <w:rFonts w:ascii="Calibri" w:hAnsi="Calibri" w:cs="Arial"/>
          <w:b/>
          <w:color w:val="767171" w:themeColor="background2" w:themeShade="80"/>
          <w:sz w:val="26"/>
          <w:szCs w:val="22"/>
          <w:lang w:val="es-MX"/>
        </w:rPr>
        <w:t>decreta</w:t>
      </w:r>
      <w:r w:rsidRPr="00161F5C">
        <w:rPr>
          <w:rFonts w:ascii="Calibri" w:hAnsi="Calibri" w:cs="Arial"/>
          <w:b/>
          <w:color w:val="767171" w:themeColor="background2" w:themeShade="80"/>
          <w:sz w:val="26"/>
          <w:szCs w:val="22"/>
          <w:lang w:val="es-MX"/>
        </w:rPr>
        <w:t xml:space="preserve"> la nulidad </w:t>
      </w:r>
      <w:r w:rsidRPr="00E20790">
        <w:rPr>
          <w:rFonts w:ascii="Calibri" w:hAnsi="Calibri" w:cs="Arial"/>
          <w:b/>
          <w:color w:val="767171" w:themeColor="background2" w:themeShade="80"/>
          <w:sz w:val="26"/>
          <w:szCs w:val="22"/>
          <w:lang w:val="es-MX"/>
        </w:rPr>
        <w:t>total</w:t>
      </w:r>
      <w:r w:rsidRPr="00161F5C">
        <w:rPr>
          <w:rFonts w:ascii="Calibri" w:hAnsi="Calibri" w:cs="Arial"/>
          <w:color w:val="767171" w:themeColor="background2" w:themeShade="80"/>
          <w:sz w:val="26"/>
          <w:szCs w:val="22"/>
          <w:lang w:val="es-MX"/>
        </w:rPr>
        <w:t xml:space="preserve">del </w:t>
      </w:r>
      <w:r w:rsidRPr="00161F5C">
        <w:rPr>
          <w:rFonts w:ascii="Calibri" w:hAnsi="Calibri" w:cs="Arial"/>
          <w:b/>
          <w:color w:val="767171" w:themeColor="background2" w:themeShade="80"/>
          <w:sz w:val="26"/>
          <w:szCs w:val="22"/>
          <w:lang w:val="es-MX"/>
        </w:rPr>
        <w:t>oficio TML/DGI/1400/2014</w:t>
      </w:r>
      <w:r w:rsidRPr="00161F5C">
        <w:rPr>
          <w:rFonts w:ascii="Calibri" w:hAnsi="Calibri" w:cs="Arial"/>
          <w:color w:val="767171" w:themeColor="background2" w:themeShade="80"/>
          <w:sz w:val="26"/>
          <w:szCs w:val="22"/>
          <w:lang w:val="es-MX"/>
        </w:rPr>
        <w:t xml:space="preserve">, datado el </w:t>
      </w:r>
      <w:r w:rsidRPr="00161F5C">
        <w:rPr>
          <w:rFonts w:ascii="Calibri" w:hAnsi="Calibri" w:cs="Arial"/>
          <w:b/>
          <w:color w:val="767171" w:themeColor="background2" w:themeShade="80"/>
          <w:sz w:val="26"/>
          <w:szCs w:val="22"/>
          <w:lang w:val="es-MX"/>
        </w:rPr>
        <w:t>4</w:t>
      </w:r>
      <w:r w:rsidRPr="00161F5C">
        <w:rPr>
          <w:rFonts w:ascii="Calibri" w:hAnsi="Calibri" w:cs="Arial"/>
          <w:color w:val="767171" w:themeColor="background2" w:themeShade="80"/>
          <w:sz w:val="26"/>
          <w:szCs w:val="22"/>
          <w:lang w:val="es-MX"/>
        </w:rPr>
        <w:t xml:space="preserve"> cuatro de </w:t>
      </w:r>
      <w:r w:rsidRPr="00161F5C">
        <w:rPr>
          <w:rFonts w:ascii="Calibri" w:hAnsi="Calibri" w:cs="Arial"/>
          <w:b/>
          <w:color w:val="767171" w:themeColor="background2" w:themeShade="80"/>
          <w:sz w:val="26"/>
          <w:szCs w:val="22"/>
          <w:lang w:val="es-MX"/>
        </w:rPr>
        <w:t>marzo</w:t>
      </w:r>
      <w:r w:rsidRPr="00161F5C">
        <w:rPr>
          <w:rFonts w:ascii="Calibri" w:hAnsi="Calibri" w:cs="Arial"/>
          <w:color w:val="767171" w:themeColor="background2" w:themeShade="80"/>
          <w:sz w:val="26"/>
          <w:szCs w:val="22"/>
          <w:lang w:val="es-MX"/>
        </w:rPr>
        <w:t xml:space="preserve"> del año </w:t>
      </w:r>
      <w:r w:rsidRPr="00161F5C">
        <w:rPr>
          <w:rFonts w:ascii="Calibri" w:hAnsi="Calibri" w:cs="Arial"/>
          <w:b/>
          <w:color w:val="767171" w:themeColor="background2" w:themeShade="80"/>
          <w:sz w:val="26"/>
          <w:szCs w:val="22"/>
          <w:lang w:val="es-MX"/>
        </w:rPr>
        <w:t xml:space="preserve">2014 </w:t>
      </w:r>
      <w:r w:rsidRPr="00161F5C">
        <w:rPr>
          <w:rFonts w:ascii="Calibri" w:hAnsi="Calibri" w:cs="Arial"/>
          <w:color w:val="767171" w:themeColor="background2" w:themeShade="80"/>
          <w:sz w:val="26"/>
          <w:szCs w:val="22"/>
          <w:lang w:val="es-MX"/>
        </w:rPr>
        <w:t>dos mil catorce</w:t>
      </w:r>
      <w:r w:rsidR="00720FDB">
        <w:rPr>
          <w:rFonts w:ascii="Calibri" w:hAnsi="Calibri" w:cs="Arial"/>
          <w:color w:val="767171" w:themeColor="background2" w:themeShade="80"/>
          <w:sz w:val="26"/>
          <w:szCs w:val="22"/>
          <w:lang w:val="es-MX"/>
        </w:rPr>
        <w:t xml:space="preserve">, atento a lo razonado </w:t>
      </w:r>
      <w:r w:rsidR="005C2D28">
        <w:rPr>
          <w:rFonts w:ascii="Calibri" w:hAnsi="Calibri"/>
          <w:bCs/>
          <w:color w:val="767171" w:themeColor="background2" w:themeShade="80"/>
          <w:sz w:val="26"/>
          <w:szCs w:val="27"/>
        </w:rPr>
        <w:t xml:space="preserve">en el Sexto Considerando de la presente sentencia. . . . . . . . . . . . . . . . . . . . . . . . . . </w:t>
      </w:r>
    </w:p>
    <w:p w:rsidR="005C2D28" w:rsidRPr="001F0CC9" w:rsidRDefault="005C2D28" w:rsidP="009877C4">
      <w:pPr>
        <w:ind w:firstLine="708"/>
        <w:jc w:val="both"/>
        <w:rPr>
          <w:rFonts w:ascii="Calibri" w:hAnsi="Calibri"/>
          <w:bCs/>
          <w:color w:val="767171" w:themeColor="background2" w:themeShade="80"/>
          <w:sz w:val="26"/>
          <w:szCs w:val="27"/>
        </w:rPr>
      </w:pPr>
    </w:p>
    <w:p w:rsidR="00720FDB" w:rsidRPr="001F0CC9" w:rsidRDefault="008358C5" w:rsidP="008358C5">
      <w:pPr>
        <w:ind w:firstLine="708"/>
        <w:jc w:val="both"/>
        <w:rPr>
          <w:rFonts w:ascii="Calibri" w:hAnsi="Calibri"/>
          <w:bCs/>
          <w:i/>
          <w:color w:val="767171" w:themeColor="background2" w:themeShade="80"/>
          <w:sz w:val="26"/>
          <w:szCs w:val="27"/>
        </w:rPr>
      </w:pPr>
      <w:r w:rsidRPr="001F0CC9">
        <w:rPr>
          <w:rFonts w:ascii="Calibri" w:hAnsi="Calibri"/>
          <w:b/>
          <w:bCs/>
          <w:i/>
          <w:color w:val="767171" w:themeColor="background2" w:themeShade="80"/>
          <w:sz w:val="26"/>
          <w:szCs w:val="27"/>
        </w:rPr>
        <w:t xml:space="preserve">CUARTO.- </w:t>
      </w:r>
      <w:r w:rsidR="00720FDB" w:rsidRPr="001F0CC9">
        <w:rPr>
          <w:rFonts w:ascii="Calibri" w:hAnsi="Calibri" w:cs="Arial"/>
          <w:bCs/>
          <w:iCs/>
          <w:color w:val="767171" w:themeColor="background2" w:themeShade="80"/>
          <w:sz w:val="26"/>
          <w:szCs w:val="26"/>
        </w:rPr>
        <w:t xml:space="preserve">Se </w:t>
      </w:r>
      <w:r w:rsidR="00720FDB" w:rsidRPr="001F0CC9">
        <w:rPr>
          <w:rFonts w:ascii="Calibri" w:hAnsi="Calibri" w:cs="Arial"/>
          <w:b/>
          <w:bCs/>
          <w:iCs/>
          <w:color w:val="767171" w:themeColor="background2" w:themeShade="80"/>
          <w:sz w:val="26"/>
          <w:szCs w:val="26"/>
        </w:rPr>
        <w:t>reconoce el derecho</w:t>
      </w:r>
      <w:r w:rsidR="00720FDB" w:rsidRPr="001F0CC9">
        <w:rPr>
          <w:rFonts w:ascii="Calibri" w:hAnsi="Calibri" w:cs="Arial"/>
          <w:bCs/>
          <w:iCs/>
          <w:color w:val="767171" w:themeColor="background2" w:themeShade="80"/>
          <w:sz w:val="26"/>
          <w:szCs w:val="26"/>
        </w:rPr>
        <w:t xml:space="preserve"> que tiene la ciudadana Rosa Ana de Alba Belmonte, para que, en lo tocante a el inmueble identificado con la cuenta predial 01AB15827001; se le </w:t>
      </w:r>
      <w:r w:rsidR="00720FDB" w:rsidRPr="001F0CC9">
        <w:rPr>
          <w:rFonts w:ascii="Calibri" w:hAnsi="Calibri" w:cs="Arial"/>
          <w:b/>
          <w:bCs/>
          <w:iCs/>
          <w:color w:val="767171" w:themeColor="background2" w:themeShade="80"/>
          <w:sz w:val="26"/>
          <w:szCs w:val="26"/>
        </w:rPr>
        <w:t>aplique</w:t>
      </w:r>
      <w:r w:rsidR="00720FDB" w:rsidRPr="001F0CC9">
        <w:rPr>
          <w:rFonts w:ascii="Calibri" w:hAnsi="Calibri" w:cs="Arial"/>
          <w:bCs/>
          <w:iCs/>
          <w:color w:val="767171" w:themeColor="background2" w:themeShade="80"/>
          <w:sz w:val="26"/>
          <w:szCs w:val="26"/>
        </w:rPr>
        <w:t xml:space="preserve">, en relación al impuesto predial del año 2014 dos mil catorce, la </w:t>
      </w:r>
      <w:r w:rsidR="00720FDB" w:rsidRPr="001F0CC9">
        <w:rPr>
          <w:rFonts w:ascii="Calibri" w:hAnsi="Calibri" w:cs="Arial"/>
          <w:b/>
          <w:bCs/>
          <w:iCs/>
          <w:color w:val="767171" w:themeColor="background2" w:themeShade="80"/>
          <w:sz w:val="26"/>
          <w:szCs w:val="26"/>
        </w:rPr>
        <w:t>tasa general consignada</w:t>
      </w:r>
      <w:r w:rsidR="00720FDB" w:rsidRPr="001F0CC9">
        <w:rPr>
          <w:rFonts w:ascii="Calibri" w:hAnsi="Calibri" w:cs="Arial"/>
          <w:bCs/>
          <w:iCs/>
          <w:color w:val="767171" w:themeColor="background2" w:themeShade="80"/>
          <w:sz w:val="26"/>
          <w:szCs w:val="26"/>
        </w:rPr>
        <w:t xml:space="preserve"> en el inciso a) de la fracción I del artículo 5 de la </w:t>
      </w:r>
      <w:r w:rsidR="00720FDB" w:rsidRPr="001F0CC9">
        <w:rPr>
          <w:rFonts w:ascii="Calibri" w:hAnsi="Calibri" w:cs="Arial"/>
          <w:color w:val="767171" w:themeColor="background2" w:themeShade="80"/>
          <w:sz w:val="26"/>
          <w:szCs w:val="22"/>
          <w:lang w:val="es-MX"/>
        </w:rPr>
        <w:t>Ley de Ingresos para el Municipio de León, G</w:t>
      </w:r>
      <w:r w:rsidR="001F0CC9">
        <w:rPr>
          <w:rFonts w:ascii="Calibri" w:hAnsi="Calibri" w:cs="Arial"/>
          <w:color w:val="767171" w:themeColor="background2" w:themeShade="80"/>
          <w:sz w:val="26"/>
          <w:szCs w:val="22"/>
          <w:lang w:val="es-MX"/>
        </w:rPr>
        <w:t>uanajuato</w:t>
      </w:r>
      <w:r w:rsidR="00720FDB" w:rsidRPr="001F0CC9">
        <w:rPr>
          <w:rFonts w:ascii="Calibri" w:hAnsi="Calibri" w:cs="Arial"/>
          <w:color w:val="767171" w:themeColor="background2" w:themeShade="80"/>
          <w:sz w:val="26"/>
          <w:szCs w:val="22"/>
          <w:lang w:val="es-MX"/>
        </w:rPr>
        <w:t>, para el Ejercicio Fiscal del año 2014</w:t>
      </w:r>
      <w:r w:rsidR="001F0CC9">
        <w:rPr>
          <w:rFonts w:ascii="Calibri" w:hAnsi="Calibri" w:cs="Arial"/>
          <w:color w:val="767171" w:themeColor="background2" w:themeShade="80"/>
          <w:sz w:val="26"/>
          <w:szCs w:val="22"/>
          <w:lang w:val="es-MX"/>
        </w:rPr>
        <w:t xml:space="preserve"> dos mil catorce</w:t>
      </w:r>
      <w:r w:rsidR="00720FDB" w:rsidRPr="001F0CC9">
        <w:rPr>
          <w:rFonts w:ascii="Calibri" w:hAnsi="Calibri" w:cs="Arial"/>
          <w:color w:val="767171" w:themeColor="background2" w:themeShade="80"/>
          <w:sz w:val="26"/>
          <w:szCs w:val="22"/>
          <w:lang w:val="es-MX"/>
        </w:rPr>
        <w:t>, de conformidad al último párrafo del Considerando</w:t>
      </w:r>
      <w:r w:rsidR="001F0CC9">
        <w:rPr>
          <w:rFonts w:ascii="Calibri" w:hAnsi="Calibri" w:cs="Arial"/>
          <w:color w:val="767171" w:themeColor="background2" w:themeShade="80"/>
          <w:sz w:val="26"/>
          <w:szCs w:val="22"/>
          <w:lang w:val="es-MX"/>
        </w:rPr>
        <w:t xml:space="preserve"> Sexto de este fallo. . . </w:t>
      </w:r>
      <w:r w:rsidR="001F0CC9" w:rsidRPr="001F0CC9">
        <w:rPr>
          <w:rFonts w:ascii="Calibri" w:hAnsi="Calibri" w:cs="Arial"/>
          <w:color w:val="767171" w:themeColor="background2" w:themeShade="80"/>
          <w:sz w:val="26"/>
          <w:szCs w:val="22"/>
          <w:lang w:val="es-MX"/>
        </w:rPr>
        <w:t xml:space="preserve">. . . </w:t>
      </w:r>
      <w:r w:rsidR="001F0CC9" w:rsidRPr="001F0CC9">
        <w:rPr>
          <w:rFonts w:ascii="Calibri" w:hAnsi="Calibri"/>
          <w:color w:val="767171" w:themeColor="background2" w:themeShade="80"/>
          <w:sz w:val="26"/>
          <w:szCs w:val="27"/>
        </w:rPr>
        <w:t xml:space="preserve">. </w:t>
      </w:r>
      <w:r w:rsidR="001F0CC9" w:rsidRPr="001F0CC9">
        <w:rPr>
          <w:rFonts w:ascii="Calibri" w:hAnsi="Calibri"/>
          <w:bCs/>
          <w:i/>
          <w:iCs/>
          <w:color w:val="767171" w:themeColor="background2" w:themeShade="80"/>
          <w:sz w:val="26"/>
          <w:szCs w:val="27"/>
        </w:rPr>
        <w:t>. . . . . . . . . . . . . . . . . . .</w:t>
      </w:r>
      <w:r w:rsidR="001F0CC9">
        <w:rPr>
          <w:rFonts w:ascii="Calibri" w:hAnsi="Calibri"/>
          <w:bCs/>
          <w:i/>
          <w:iCs/>
          <w:color w:val="767171" w:themeColor="background2" w:themeShade="80"/>
          <w:sz w:val="26"/>
          <w:szCs w:val="27"/>
        </w:rPr>
        <w:t xml:space="preserve"> . . . . . . . . . . . .</w:t>
      </w:r>
    </w:p>
    <w:p w:rsidR="00720FDB" w:rsidRPr="001F0CC9" w:rsidRDefault="00720FDB" w:rsidP="008358C5">
      <w:pPr>
        <w:ind w:firstLine="708"/>
        <w:jc w:val="both"/>
        <w:rPr>
          <w:rFonts w:ascii="Calibri" w:hAnsi="Calibri"/>
          <w:b/>
          <w:bCs/>
          <w:i/>
          <w:color w:val="767171" w:themeColor="background2" w:themeShade="80"/>
          <w:sz w:val="26"/>
          <w:szCs w:val="27"/>
        </w:rPr>
      </w:pPr>
    </w:p>
    <w:p w:rsidR="005C2D28" w:rsidRDefault="00720FDB" w:rsidP="00F263D8">
      <w:pPr>
        <w:ind w:firstLine="708"/>
        <w:jc w:val="both"/>
        <w:rPr>
          <w:rFonts w:ascii="Calibri" w:hAnsi="Calibri"/>
          <w:color w:val="767171" w:themeColor="background2" w:themeShade="80"/>
          <w:sz w:val="26"/>
          <w:szCs w:val="26"/>
        </w:rPr>
      </w:pPr>
      <w:r w:rsidRPr="00720FDB">
        <w:rPr>
          <w:rFonts w:ascii="Calibri" w:hAnsi="Calibri"/>
          <w:b/>
          <w:bCs/>
          <w:i/>
          <w:color w:val="767171" w:themeColor="background2" w:themeShade="80"/>
          <w:sz w:val="26"/>
          <w:szCs w:val="27"/>
        </w:rPr>
        <w:t>QUINTO.-</w:t>
      </w:r>
      <w:r w:rsidR="002A39FD">
        <w:rPr>
          <w:rFonts w:ascii="Calibri" w:hAnsi="Calibri"/>
          <w:bCs/>
          <w:color w:val="767171" w:themeColor="background2" w:themeShade="80"/>
          <w:sz w:val="26"/>
          <w:szCs w:val="27"/>
        </w:rPr>
        <w:t xml:space="preserve">Se </w:t>
      </w:r>
      <w:r w:rsidR="002A39FD" w:rsidRPr="00F263D8">
        <w:rPr>
          <w:rFonts w:ascii="Calibri" w:hAnsi="Calibri"/>
          <w:b/>
          <w:bCs/>
          <w:color w:val="767171" w:themeColor="background2" w:themeShade="80"/>
          <w:sz w:val="26"/>
          <w:szCs w:val="27"/>
        </w:rPr>
        <w:t>condena</w:t>
      </w:r>
      <w:r w:rsidR="002A39FD">
        <w:rPr>
          <w:rFonts w:ascii="Calibri" w:hAnsi="Calibri"/>
          <w:bCs/>
          <w:color w:val="767171" w:themeColor="background2" w:themeShade="80"/>
          <w:sz w:val="26"/>
          <w:szCs w:val="27"/>
        </w:rPr>
        <w:t xml:space="preserve"> a la Dirección de Impuestos Inmobiliarios de este Munici</w:t>
      </w:r>
      <w:r w:rsidR="00F263D8">
        <w:rPr>
          <w:rFonts w:ascii="Calibri" w:hAnsi="Calibri"/>
          <w:bCs/>
          <w:color w:val="767171" w:themeColor="background2" w:themeShade="80"/>
          <w:sz w:val="26"/>
          <w:szCs w:val="27"/>
        </w:rPr>
        <w:t xml:space="preserve">pio </w:t>
      </w:r>
      <w:r w:rsidR="005C2D28">
        <w:rPr>
          <w:rFonts w:ascii="Calibri" w:hAnsi="Calibri"/>
          <w:color w:val="767171" w:themeColor="background2" w:themeShade="80"/>
          <w:sz w:val="26"/>
          <w:szCs w:val="26"/>
        </w:rPr>
        <w:t xml:space="preserve">a </w:t>
      </w:r>
      <w:r w:rsidR="005C2D28">
        <w:rPr>
          <w:rFonts w:ascii="Calibri" w:hAnsi="Calibri"/>
          <w:b/>
          <w:color w:val="767171" w:themeColor="background2" w:themeShade="80"/>
          <w:sz w:val="26"/>
          <w:szCs w:val="26"/>
        </w:rPr>
        <w:t>devolver</w:t>
      </w:r>
      <w:r w:rsidR="00F263D8">
        <w:rPr>
          <w:rFonts w:ascii="Calibri" w:hAnsi="Calibri"/>
          <w:color w:val="767171" w:themeColor="background2" w:themeShade="80"/>
          <w:sz w:val="26"/>
          <w:szCs w:val="26"/>
        </w:rPr>
        <w:t xml:space="preserve">a la ciudadana Rosa Ana de Alba Belmonte, </w:t>
      </w:r>
      <w:r w:rsidR="005C2D28">
        <w:rPr>
          <w:rFonts w:ascii="Calibri" w:hAnsi="Calibri"/>
          <w:color w:val="767171" w:themeColor="background2" w:themeShade="80"/>
          <w:sz w:val="26"/>
          <w:szCs w:val="26"/>
        </w:rPr>
        <w:t xml:space="preserve"> la cantidad</w:t>
      </w:r>
      <w:r w:rsidR="00F263D8">
        <w:rPr>
          <w:rFonts w:ascii="Calibri" w:hAnsi="Calibri"/>
          <w:color w:val="767171" w:themeColor="background2" w:themeShade="80"/>
          <w:sz w:val="26"/>
          <w:szCs w:val="26"/>
        </w:rPr>
        <w:t xml:space="preserve"> de </w:t>
      </w:r>
      <w:r w:rsidR="00F263D8" w:rsidRPr="00891D1A">
        <w:rPr>
          <w:rFonts w:ascii="Calibri" w:hAnsi="Calibri"/>
          <w:b/>
          <w:color w:val="767171" w:themeColor="background2" w:themeShade="80"/>
          <w:sz w:val="26"/>
          <w:szCs w:val="26"/>
        </w:rPr>
        <w:t>$5,872.3</w:t>
      </w:r>
      <w:r w:rsidR="00F263D8">
        <w:rPr>
          <w:rFonts w:ascii="Calibri" w:hAnsi="Calibri"/>
          <w:b/>
          <w:color w:val="767171" w:themeColor="background2" w:themeShade="80"/>
          <w:sz w:val="26"/>
          <w:szCs w:val="26"/>
        </w:rPr>
        <w:t>89</w:t>
      </w:r>
      <w:r w:rsidR="00F263D8" w:rsidRPr="00891D1A">
        <w:rPr>
          <w:rFonts w:ascii="Calibri" w:hAnsi="Calibri"/>
          <w:b/>
          <w:color w:val="767171" w:themeColor="background2" w:themeShade="80"/>
          <w:sz w:val="26"/>
          <w:szCs w:val="26"/>
        </w:rPr>
        <w:t xml:space="preserve"> (Cinco mil ochocientos setenta y dos pesos 3</w:t>
      </w:r>
      <w:r w:rsidR="00F263D8">
        <w:rPr>
          <w:rFonts w:ascii="Calibri" w:hAnsi="Calibri"/>
          <w:b/>
          <w:color w:val="767171" w:themeColor="background2" w:themeShade="80"/>
          <w:sz w:val="26"/>
          <w:szCs w:val="26"/>
        </w:rPr>
        <w:t>89</w:t>
      </w:r>
      <w:r w:rsidR="00F263D8" w:rsidRPr="00891D1A">
        <w:rPr>
          <w:rFonts w:ascii="Calibri" w:hAnsi="Calibri"/>
          <w:b/>
          <w:color w:val="767171" w:themeColor="background2" w:themeShade="80"/>
          <w:sz w:val="26"/>
          <w:szCs w:val="26"/>
        </w:rPr>
        <w:t>/100 Moneda Nacional)</w:t>
      </w:r>
      <w:r w:rsidR="00F263D8">
        <w:rPr>
          <w:rFonts w:ascii="Calibri" w:hAnsi="Calibri"/>
          <w:color w:val="767171" w:themeColor="background2" w:themeShade="80"/>
          <w:sz w:val="26"/>
          <w:szCs w:val="26"/>
        </w:rPr>
        <w:t xml:space="preserve"> que resulta</w:t>
      </w:r>
      <w:r w:rsidR="005C2D28">
        <w:rPr>
          <w:rFonts w:ascii="Calibri" w:hAnsi="Calibri"/>
          <w:color w:val="767171" w:themeColor="background2" w:themeShade="80"/>
          <w:sz w:val="26"/>
          <w:szCs w:val="26"/>
        </w:rPr>
        <w:t xml:space="preserve"> como diferencia entre lo pagado por concepto de impuesto predial para el año 2014 dos mil catorce y lo que realmente </w:t>
      </w:r>
      <w:r w:rsidR="00F263D8">
        <w:rPr>
          <w:rFonts w:ascii="Calibri" w:hAnsi="Calibri"/>
          <w:color w:val="767171" w:themeColor="background2" w:themeShade="80"/>
          <w:sz w:val="26"/>
          <w:szCs w:val="26"/>
        </w:rPr>
        <w:t xml:space="preserve">debía </w:t>
      </w:r>
      <w:r w:rsidR="005C2D28">
        <w:rPr>
          <w:rFonts w:ascii="Calibri" w:hAnsi="Calibri"/>
          <w:color w:val="767171" w:themeColor="background2" w:themeShade="80"/>
          <w:sz w:val="26"/>
          <w:szCs w:val="26"/>
        </w:rPr>
        <w:t xml:space="preserve">pagarse por ese mismo concepto, de acuerdo a lo indicado en </w:t>
      </w:r>
      <w:r w:rsidR="00F263D8">
        <w:rPr>
          <w:rFonts w:ascii="Calibri" w:hAnsi="Calibri"/>
          <w:color w:val="767171" w:themeColor="background2" w:themeShade="80"/>
          <w:sz w:val="26"/>
          <w:szCs w:val="26"/>
        </w:rPr>
        <w:t>el</w:t>
      </w:r>
      <w:r w:rsidR="005C2D28">
        <w:rPr>
          <w:rFonts w:ascii="Calibri" w:hAnsi="Calibri"/>
          <w:color w:val="767171" w:themeColor="background2" w:themeShade="80"/>
          <w:sz w:val="26"/>
          <w:szCs w:val="26"/>
        </w:rPr>
        <w:t xml:space="preserve"> ConsiderandoSéptimo de </w:t>
      </w:r>
      <w:r w:rsidR="00F263D8">
        <w:rPr>
          <w:rFonts w:ascii="Calibri" w:hAnsi="Calibri"/>
          <w:color w:val="767171" w:themeColor="background2" w:themeShade="80"/>
          <w:sz w:val="26"/>
          <w:szCs w:val="26"/>
        </w:rPr>
        <w:t>esta resolución</w:t>
      </w:r>
      <w:r w:rsidR="005C2D28">
        <w:rPr>
          <w:rFonts w:ascii="Calibri" w:hAnsi="Calibri"/>
          <w:color w:val="767171" w:themeColor="background2" w:themeShade="80"/>
          <w:sz w:val="26"/>
          <w:szCs w:val="26"/>
        </w:rPr>
        <w:t>. . . . . . . . . . . . . . . . . . . . . .</w:t>
      </w:r>
      <w:r w:rsidR="008358C5">
        <w:rPr>
          <w:rFonts w:ascii="Calibri" w:hAnsi="Calibri"/>
          <w:color w:val="767171" w:themeColor="background2" w:themeShade="80"/>
          <w:sz w:val="26"/>
          <w:szCs w:val="26"/>
        </w:rPr>
        <w:t xml:space="preserve"> . . . . . . . . . . . . . . . . . . . . . . . . . . . . . . . </w:t>
      </w:r>
      <w:r w:rsidR="001F0CC9">
        <w:rPr>
          <w:rFonts w:ascii="Calibri" w:hAnsi="Calibri"/>
          <w:color w:val="767171" w:themeColor="background2" w:themeShade="80"/>
          <w:sz w:val="26"/>
          <w:szCs w:val="26"/>
        </w:rPr>
        <w:t xml:space="preserve">. . . </w:t>
      </w:r>
    </w:p>
    <w:p w:rsidR="005C2D28" w:rsidRDefault="005C2D28" w:rsidP="009877C4">
      <w:pPr>
        <w:ind w:firstLine="708"/>
        <w:jc w:val="both"/>
        <w:rPr>
          <w:rFonts w:ascii="Calibri" w:hAnsi="Calibri" w:cs="Calibri"/>
          <w:color w:val="767171" w:themeColor="background2" w:themeShade="80"/>
          <w:sz w:val="26"/>
          <w:szCs w:val="26"/>
        </w:rPr>
      </w:pPr>
    </w:p>
    <w:p w:rsidR="009877C4" w:rsidRDefault="00263244" w:rsidP="00263244">
      <w:pPr>
        <w:ind w:firstLine="708"/>
        <w:jc w:val="both"/>
        <w:rPr>
          <w:rFonts w:ascii="Calibri" w:hAnsi="Calibri"/>
          <w:color w:val="767171" w:themeColor="background2" w:themeShade="80"/>
          <w:sz w:val="26"/>
          <w:szCs w:val="26"/>
        </w:rPr>
      </w:pPr>
      <w:r w:rsidRPr="00F263D8">
        <w:rPr>
          <w:rFonts w:ascii="Calibri" w:hAnsi="Calibri"/>
          <w:b/>
          <w:color w:val="767171" w:themeColor="background2" w:themeShade="80"/>
          <w:sz w:val="26"/>
          <w:szCs w:val="26"/>
        </w:rPr>
        <w:t>Devolución</w:t>
      </w:r>
      <w:r>
        <w:rPr>
          <w:rFonts w:ascii="Calibri" w:hAnsi="Calibri"/>
          <w:color w:val="767171" w:themeColor="background2" w:themeShade="80"/>
          <w:sz w:val="26"/>
          <w:szCs w:val="26"/>
        </w:rPr>
        <w:t xml:space="preserve"> que deberá realizarse dentro de los </w:t>
      </w:r>
      <w:r>
        <w:rPr>
          <w:rFonts w:ascii="Calibri" w:hAnsi="Calibri"/>
          <w:b/>
          <w:bCs/>
          <w:color w:val="767171" w:themeColor="background2" w:themeShade="80"/>
          <w:sz w:val="26"/>
          <w:szCs w:val="26"/>
        </w:rPr>
        <w:t xml:space="preserve">15 quince días </w:t>
      </w:r>
      <w:r>
        <w:rPr>
          <w:rFonts w:ascii="Calibri" w:hAnsi="Calibri"/>
          <w:color w:val="767171" w:themeColor="background2" w:themeShade="80"/>
          <w:sz w:val="26"/>
          <w:szCs w:val="26"/>
        </w:rPr>
        <w:t xml:space="preserve">hábiles siguientes a la fecha en que </w:t>
      </w:r>
      <w:r>
        <w:rPr>
          <w:rFonts w:ascii="Calibri" w:hAnsi="Calibri"/>
          <w:b/>
          <w:color w:val="767171" w:themeColor="background2" w:themeShade="80"/>
          <w:sz w:val="26"/>
          <w:szCs w:val="26"/>
        </w:rPr>
        <w:t>cause ejecutoria</w:t>
      </w:r>
      <w:r>
        <w:rPr>
          <w:rFonts w:ascii="Calibri" w:hAnsi="Calibri"/>
          <w:color w:val="767171" w:themeColor="background2" w:themeShade="80"/>
          <w:sz w:val="26"/>
          <w:szCs w:val="26"/>
        </w:rPr>
        <w:t xml:space="preserve"> el presente fallo; debiendo </w:t>
      </w:r>
      <w:r>
        <w:rPr>
          <w:rFonts w:ascii="Calibri" w:hAnsi="Calibri"/>
          <w:b/>
          <w:color w:val="767171" w:themeColor="background2" w:themeShade="80"/>
          <w:sz w:val="26"/>
          <w:szCs w:val="26"/>
        </w:rPr>
        <w:t>informar</w:t>
      </w:r>
      <w:r>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w:t>
      </w:r>
    </w:p>
    <w:p w:rsidR="001F0CC9" w:rsidRDefault="001F0CC9" w:rsidP="001F0CC9">
      <w:pPr>
        <w:ind w:firstLine="708"/>
        <w:jc w:val="right"/>
        <w:rPr>
          <w:rFonts w:ascii="Calibri" w:hAnsi="Calibri"/>
          <w:b/>
          <w:iCs/>
          <w:color w:val="767171" w:themeColor="background2" w:themeShade="80"/>
          <w:sz w:val="26"/>
          <w:szCs w:val="27"/>
        </w:rPr>
      </w:pPr>
      <w:r>
        <w:rPr>
          <w:rFonts w:ascii="Calibri" w:hAnsi="Calibri"/>
          <w:b/>
          <w:iCs/>
          <w:color w:val="767171" w:themeColor="background2" w:themeShade="80"/>
          <w:sz w:val="26"/>
          <w:szCs w:val="27"/>
        </w:rPr>
        <w:t>Expediente número 152/2014-JN</w:t>
      </w:r>
    </w:p>
    <w:p w:rsidR="00263244" w:rsidRPr="00263244" w:rsidRDefault="00263244" w:rsidP="00263244">
      <w:pPr>
        <w:ind w:firstLine="708"/>
        <w:jc w:val="both"/>
        <w:rPr>
          <w:rFonts w:ascii="Calibri" w:hAnsi="Calibri"/>
          <w:color w:val="767171" w:themeColor="background2" w:themeShade="80"/>
          <w:sz w:val="26"/>
          <w:szCs w:val="26"/>
        </w:rPr>
      </w:pPr>
    </w:p>
    <w:p w:rsidR="009877C4" w:rsidRPr="009877C4" w:rsidRDefault="009877C4" w:rsidP="009877C4">
      <w:pPr>
        <w:pStyle w:val="Textoindependiente"/>
        <w:ind w:firstLine="708"/>
        <w:rPr>
          <w:rFonts w:ascii="Calibri" w:hAnsi="Calibri" w:cs="Arial"/>
          <w:color w:val="767171" w:themeColor="background2" w:themeShade="80"/>
          <w:sz w:val="26"/>
          <w:szCs w:val="26"/>
        </w:rPr>
      </w:pPr>
      <w:r w:rsidRPr="009877C4">
        <w:rPr>
          <w:rFonts w:ascii="Calibri" w:hAnsi="Calibri" w:cs="Arial"/>
          <w:color w:val="767171" w:themeColor="background2" w:themeShade="80"/>
          <w:sz w:val="26"/>
          <w:szCs w:val="26"/>
        </w:rPr>
        <w:t>Notifíquese a la autoridad demandada por oficio y</w:t>
      </w:r>
      <w:r w:rsidR="001F0CC9">
        <w:rPr>
          <w:rFonts w:ascii="Calibri" w:hAnsi="Calibri" w:cs="Arial"/>
          <w:color w:val="767171" w:themeColor="background2" w:themeShade="80"/>
          <w:sz w:val="26"/>
          <w:szCs w:val="26"/>
        </w:rPr>
        <w:t xml:space="preserve"> por correo electrónico, y</w:t>
      </w:r>
      <w:r w:rsidRPr="009877C4">
        <w:rPr>
          <w:rFonts w:ascii="Calibri" w:hAnsi="Calibri" w:cs="Arial"/>
          <w:color w:val="767171" w:themeColor="background2" w:themeShade="80"/>
          <w:sz w:val="26"/>
          <w:szCs w:val="26"/>
        </w:rPr>
        <w:t xml:space="preserve"> a la parte actora personalmente. . . . . . . . . . . . . . . . . . . . . . . . . . . . . . . . . . . . . . . . . </w:t>
      </w:r>
    </w:p>
    <w:p w:rsidR="009877C4" w:rsidRPr="009877C4" w:rsidRDefault="009877C4" w:rsidP="009877C4">
      <w:pPr>
        <w:pStyle w:val="Textoindependiente"/>
        <w:rPr>
          <w:rFonts w:ascii="Calibri" w:hAnsi="Calibri" w:cs="Arial"/>
          <w:color w:val="767171" w:themeColor="background2" w:themeShade="80"/>
          <w:sz w:val="26"/>
          <w:szCs w:val="26"/>
        </w:rPr>
      </w:pPr>
    </w:p>
    <w:p w:rsidR="009877C4" w:rsidRPr="009877C4" w:rsidRDefault="009877C4" w:rsidP="009877C4">
      <w:pPr>
        <w:pStyle w:val="Textoindependiente"/>
        <w:rPr>
          <w:rFonts w:ascii="Calibri" w:hAnsi="Calibri" w:cs="Arial"/>
          <w:b/>
          <w:bCs/>
          <w:color w:val="767171" w:themeColor="background2" w:themeShade="80"/>
          <w:sz w:val="26"/>
          <w:szCs w:val="26"/>
        </w:rPr>
      </w:pPr>
      <w:r w:rsidRPr="009877C4">
        <w:rPr>
          <w:rFonts w:ascii="Calibri" w:hAnsi="Calibri" w:cs="Arial"/>
          <w:color w:val="767171" w:themeColor="background2" w:themeShade="80"/>
          <w:sz w:val="26"/>
          <w:szCs w:val="26"/>
        </w:rPr>
        <w:tab/>
        <w:t xml:space="preserve">En su oportunidad, archívese este expediente, como asunto totalmente concluido y </w:t>
      </w:r>
      <w:r w:rsidR="00FE6142" w:rsidRPr="009877C4">
        <w:rPr>
          <w:rFonts w:ascii="Calibri" w:hAnsi="Calibri" w:cs="Arial"/>
          <w:color w:val="767171" w:themeColor="background2" w:themeShade="80"/>
          <w:sz w:val="26"/>
          <w:szCs w:val="26"/>
        </w:rPr>
        <w:t>dese</w:t>
      </w:r>
      <w:r w:rsidRPr="009877C4">
        <w:rPr>
          <w:rFonts w:ascii="Calibri" w:hAnsi="Calibri" w:cs="Arial"/>
          <w:color w:val="767171" w:themeColor="background2" w:themeShade="80"/>
          <w:sz w:val="26"/>
          <w:szCs w:val="26"/>
        </w:rPr>
        <w:t xml:space="preserve"> de baja en el Libro de Registros que se lleva para tal efecto. . . . </w:t>
      </w:r>
      <w:r w:rsidR="0054068A">
        <w:rPr>
          <w:rFonts w:ascii="Calibri" w:hAnsi="Calibri" w:cs="Arial"/>
          <w:color w:val="767171" w:themeColor="background2" w:themeShade="80"/>
          <w:sz w:val="26"/>
          <w:szCs w:val="26"/>
        </w:rPr>
        <w:t>.</w:t>
      </w:r>
    </w:p>
    <w:p w:rsidR="009877C4" w:rsidRPr="009877C4" w:rsidRDefault="009877C4" w:rsidP="009877C4">
      <w:pPr>
        <w:pStyle w:val="Textoindependiente"/>
        <w:rPr>
          <w:rFonts w:ascii="Calibri" w:hAnsi="Calibri" w:cs="Arial"/>
          <w:color w:val="767171" w:themeColor="background2" w:themeShade="80"/>
          <w:sz w:val="26"/>
          <w:szCs w:val="26"/>
        </w:rPr>
      </w:pPr>
    </w:p>
    <w:p w:rsidR="009877C4" w:rsidRPr="009877C4" w:rsidRDefault="009877C4" w:rsidP="009877C4">
      <w:pPr>
        <w:pStyle w:val="Textoindependiente"/>
        <w:ind w:firstLine="708"/>
        <w:rPr>
          <w:rFonts w:ascii="Calibri" w:hAnsi="Calibri"/>
          <w:color w:val="767171" w:themeColor="background2" w:themeShade="80"/>
          <w:sz w:val="26"/>
          <w:szCs w:val="26"/>
        </w:rPr>
      </w:pPr>
      <w:r w:rsidRPr="009877C4">
        <w:rPr>
          <w:rFonts w:ascii="Calibri" w:hAnsi="Calibri"/>
          <w:color w:val="767171" w:themeColor="background2" w:themeShade="80"/>
          <w:sz w:val="26"/>
          <w:szCs w:val="26"/>
        </w:rPr>
        <w:t xml:space="preserve">Así lo resolvió y firma el Licenciado </w:t>
      </w:r>
      <w:r w:rsidRPr="009877C4">
        <w:rPr>
          <w:rFonts w:ascii="Calibri" w:hAnsi="Calibri"/>
          <w:b/>
          <w:bCs/>
          <w:color w:val="767171" w:themeColor="background2" w:themeShade="80"/>
          <w:sz w:val="26"/>
          <w:szCs w:val="26"/>
        </w:rPr>
        <w:t>Ernesto Alejandro Mora Álvarez</w:t>
      </w:r>
      <w:r w:rsidRPr="009877C4">
        <w:rPr>
          <w:rFonts w:ascii="Calibri" w:hAnsi="Calibri"/>
          <w:color w:val="767171" w:themeColor="background2" w:themeShade="80"/>
          <w:sz w:val="26"/>
          <w:szCs w:val="26"/>
        </w:rPr>
        <w:t xml:space="preserve">, Juez Segundo Administrativo Municipal de León, Guanajuato, quien actúa asistido en forma legal con Secretaria de Estudio y Cuenta, Licenciada </w:t>
      </w:r>
      <w:r w:rsidRPr="009877C4">
        <w:rPr>
          <w:rFonts w:ascii="Calibri" w:hAnsi="Calibri"/>
          <w:b/>
          <w:bCs/>
          <w:color w:val="767171" w:themeColor="background2" w:themeShade="80"/>
          <w:sz w:val="26"/>
          <w:szCs w:val="26"/>
        </w:rPr>
        <w:t>María del Rocío Villanueva Sánchez</w:t>
      </w:r>
      <w:r w:rsidRPr="009877C4">
        <w:rPr>
          <w:rFonts w:ascii="Calibri" w:hAnsi="Calibri"/>
          <w:color w:val="767171" w:themeColor="background2" w:themeShade="80"/>
          <w:sz w:val="26"/>
          <w:szCs w:val="26"/>
        </w:rPr>
        <w:t xml:space="preserve">, quien da fe. . . . . . . . . . . . . . . . . . . . . . . . . . . . . . . . . . . . . . . . . . </w:t>
      </w:r>
    </w:p>
    <w:p w:rsidR="00422C8F" w:rsidRDefault="00422C8F"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Default="001F0CC9" w:rsidP="00422C8F">
      <w:pPr>
        <w:jc w:val="both"/>
        <w:rPr>
          <w:rFonts w:ascii="Calibri" w:hAnsi="Calibri"/>
          <w:color w:val="767171" w:themeColor="background2" w:themeShade="80"/>
          <w:sz w:val="26"/>
          <w:szCs w:val="27"/>
          <w:lang w:val="es-MX"/>
        </w:rPr>
      </w:pPr>
    </w:p>
    <w:p w:rsidR="001F0CC9" w:rsidRPr="001F0CC9" w:rsidRDefault="001F0CC9" w:rsidP="001F0CC9">
      <w:pPr>
        <w:ind w:firstLine="708"/>
        <w:jc w:val="both"/>
        <w:rPr>
          <w:rFonts w:ascii="Calibri" w:hAnsi="Calibri"/>
          <w:b/>
          <w:color w:val="767171" w:themeColor="background2" w:themeShade="80"/>
          <w:lang w:val="es-MX"/>
        </w:rPr>
      </w:pPr>
      <w:r w:rsidRPr="001F0CC9">
        <w:rPr>
          <w:rFonts w:ascii="Calibri" w:hAnsi="Calibri"/>
          <w:b/>
          <w:color w:val="767171" w:themeColor="background2" w:themeShade="80"/>
          <w:lang w:val="es-MX"/>
        </w:rPr>
        <w:t>LA PRESENTE FOJA FORMA PARTE DE LA SENTENCIA DICTADA EL DÍA 16 DIECISÉIS DE NOVIEMBRE DEL AÑO 2017 DOS MIL DIECISIETE, EN EL P</w:t>
      </w:r>
      <w:r>
        <w:rPr>
          <w:rFonts w:ascii="Calibri" w:hAnsi="Calibri"/>
          <w:b/>
          <w:color w:val="767171" w:themeColor="background2" w:themeShade="80"/>
          <w:lang w:val="es-MX"/>
        </w:rPr>
        <w:t>R</w:t>
      </w:r>
      <w:r w:rsidRPr="001F0CC9">
        <w:rPr>
          <w:rFonts w:ascii="Calibri" w:hAnsi="Calibri"/>
          <w:b/>
          <w:color w:val="767171" w:themeColor="background2" w:themeShade="80"/>
          <w:lang w:val="es-MX"/>
        </w:rPr>
        <w:t>OCESO ADMINISTRATIVO CON NÚME</w:t>
      </w:r>
      <w:r>
        <w:rPr>
          <w:rFonts w:ascii="Calibri" w:hAnsi="Calibri"/>
          <w:b/>
          <w:color w:val="767171" w:themeColor="background2" w:themeShade="80"/>
          <w:lang w:val="es-MX"/>
        </w:rPr>
        <w:t>R</w:t>
      </w:r>
      <w:r w:rsidRPr="001F0CC9">
        <w:rPr>
          <w:rFonts w:ascii="Calibri" w:hAnsi="Calibri"/>
          <w:b/>
          <w:color w:val="767171" w:themeColor="background2" w:themeShade="80"/>
          <w:lang w:val="es-MX"/>
        </w:rPr>
        <w:t>O DE EXPEDIENTE 152/2014-JN.</w:t>
      </w:r>
      <w:r>
        <w:rPr>
          <w:rFonts w:ascii="Calibri" w:hAnsi="Calibri"/>
          <w:b/>
          <w:color w:val="767171" w:themeColor="background2" w:themeShade="80"/>
          <w:lang w:val="es-MX"/>
        </w:rPr>
        <w:t xml:space="preserve"> . . . . . . . . . . . . . . . . . . . </w:t>
      </w:r>
    </w:p>
    <w:sectPr w:rsidR="001F0CC9" w:rsidRPr="001F0CC9" w:rsidSect="00AF729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B87" w:rsidRDefault="00920B87">
      <w:r>
        <w:separator/>
      </w:r>
    </w:p>
  </w:endnote>
  <w:endnote w:type="continuationSeparator" w:id="1">
    <w:p w:rsidR="00920B87" w:rsidRDefault="00920B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B87" w:rsidRDefault="00920B87">
      <w:r>
        <w:separator/>
      </w:r>
    </w:p>
  </w:footnote>
  <w:footnote w:type="continuationSeparator" w:id="1">
    <w:p w:rsidR="00920B87" w:rsidRDefault="00920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0D6" w:rsidRDefault="00CE1D09">
    <w:pPr>
      <w:pStyle w:val="Encabezado"/>
      <w:framePr w:wrap="around" w:vAnchor="text" w:hAnchor="margin" w:xAlign="center" w:y="1"/>
      <w:rPr>
        <w:rStyle w:val="Nmerodepgina"/>
      </w:rPr>
    </w:pPr>
    <w:r>
      <w:rPr>
        <w:rStyle w:val="Nmerodepgina"/>
      </w:rPr>
      <w:fldChar w:fldCharType="begin"/>
    </w:r>
    <w:r w:rsidR="009877C4">
      <w:rPr>
        <w:rStyle w:val="Nmerodepgina"/>
      </w:rPr>
      <w:instrText xml:space="preserve">PAGE  </w:instrText>
    </w:r>
    <w:r>
      <w:rPr>
        <w:rStyle w:val="Nmerodepgina"/>
      </w:rPr>
      <w:fldChar w:fldCharType="end"/>
    </w:r>
  </w:p>
  <w:p w:rsidR="002E70D6" w:rsidRDefault="00920B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0D6" w:rsidRDefault="00CE1D09">
    <w:pPr>
      <w:pStyle w:val="Encabezado"/>
      <w:framePr w:wrap="around" w:vAnchor="text" w:hAnchor="margin" w:xAlign="center" w:y="1"/>
      <w:rPr>
        <w:rStyle w:val="Nmerodepgina"/>
      </w:rPr>
    </w:pPr>
    <w:r>
      <w:rPr>
        <w:rStyle w:val="Nmerodepgina"/>
      </w:rPr>
      <w:fldChar w:fldCharType="begin"/>
    </w:r>
    <w:r w:rsidR="009877C4">
      <w:rPr>
        <w:rStyle w:val="Nmerodepgina"/>
      </w:rPr>
      <w:instrText xml:space="preserve">PAGE  </w:instrText>
    </w:r>
    <w:r>
      <w:rPr>
        <w:rStyle w:val="Nmerodepgina"/>
      </w:rPr>
      <w:fldChar w:fldCharType="separate"/>
    </w:r>
    <w:r w:rsidR="000927FF">
      <w:rPr>
        <w:rStyle w:val="Nmerodepgina"/>
        <w:noProof/>
      </w:rPr>
      <w:t>2</w:t>
    </w:r>
    <w:r>
      <w:rPr>
        <w:rStyle w:val="Nmerodepgina"/>
      </w:rPr>
      <w:fldChar w:fldCharType="end"/>
    </w:r>
  </w:p>
  <w:p w:rsidR="002E70D6" w:rsidRDefault="00920B8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0"/>
    <w:footnote w:id="1"/>
  </w:footnotePr>
  <w:endnotePr>
    <w:endnote w:id="0"/>
    <w:endnote w:id="1"/>
  </w:endnotePr>
  <w:compat/>
  <w:rsids>
    <w:rsidRoot w:val="00572905"/>
    <w:rsid w:val="000224BD"/>
    <w:rsid w:val="00054227"/>
    <w:rsid w:val="000552CF"/>
    <w:rsid w:val="00075457"/>
    <w:rsid w:val="0007672A"/>
    <w:rsid w:val="0008233F"/>
    <w:rsid w:val="00082801"/>
    <w:rsid w:val="000927FF"/>
    <w:rsid w:val="000B1DA8"/>
    <w:rsid w:val="000B7C7A"/>
    <w:rsid w:val="000C2AAD"/>
    <w:rsid w:val="00116D36"/>
    <w:rsid w:val="001239FB"/>
    <w:rsid w:val="00160C8D"/>
    <w:rsid w:val="00161F5C"/>
    <w:rsid w:val="001B1672"/>
    <w:rsid w:val="001D77D7"/>
    <w:rsid w:val="001F0CC9"/>
    <w:rsid w:val="001F24FC"/>
    <w:rsid w:val="0020013C"/>
    <w:rsid w:val="002059A8"/>
    <w:rsid w:val="00206DF2"/>
    <w:rsid w:val="00207A6D"/>
    <w:rsid w:val="00216856"/>
    <w:rsid w:val="00217B08"/>
    <w:rsid w:val="00224792"/>
    <w:rsid w:val="0022557E"/>
    <w:rsid w:val="002308C7"/>
    <w:rsid w:val="00250A6D"/>
    <w:rsid w:val="0026078B"/>
    <w:rsid w:val="002608A5"/>
    <w:rsid w:val="00263244"/>
    <w:rsid w:val="00263CE2"/>
    <w:rsid w:val="002662B8"/>
    <w:rsid w:val="002740CB"/>
    <w:rsid w:val="002A39FD"/>
    <w:rsid w:val="002A3C88"/>
    <w:rsid w:val="002B4847"/>
    <w:rsid w:val="002C78C8"/>
    <w:rsid w:val="002D61C9"/>
    <w:rsid w:val="002F4A5A"/>
    <w:rsid w:val="00342554"/>
    <w:rsid w:val="00353A68"/>
    <w:rsid w:val="00362942"/>
    <w:rsid w:val="003879A8"/>
    <w:rsid w:val="00387E5D"/>
    <w:rsid w:val="0039794C"/>
    <w:rsid w:val="003A2B3B"/>
    <w:rsid w:val="00404845"/>
    <w:rsid w:val="00406787"/>
    <w:rsid w:val="00422C8F"/>
    <w:rsid w:val="00426157"/>
    <w:rsid w:val="00431DF8"/>
    <w:rsid w:val="00437772"/>
    <w:rsid w:val="0045657A"/>
    <w:rsid w:val="0046114B"/>
    <w:rsid w:val="00487496"/>
    <w:rsid w:val="004939DD"/>
    <w:rsid w:val="004A43E7"/>
    <w:rsid w:val="004A68E1"/>
    <w:rsid w:val="004B4136"/>
    <w:rsid w:val="004C01C0"/>
    <w:rsid w:val="004D149D"/>
    <w:rsid w:val="004D17D8"/>
    <w:rsid w:val="004D5430"/>
    <w:rsid w:val="00511949"/>
    <w:rsid w:val="00520276"/>
    <w:rsid w:val="005378DD"/>
    <w:rsid w:val="0054068A"/>
    <w:rsid w:val="00544F60"/>
    <w:rsid w:val="005519BC"/>
    <w:rsid w:val="005663B0"/>
    <w:rsid w:val="00572905"/>
    <w:rsid w:val="00586255"/>
    <w:rsid w:val="00586569"/>
    <w:rsid w:val="005C2D28"/>
    <w:rsid w:val="005D5377"/>
    <w:rsid w:val="005E788D"/>
    <w:rsid w:val="005F37F3"/>
    <w:rsid w:val="006256AE"/>
    <w:rsid w:val="006332BD"/>
    <w:rsid w:val="00637452"/>
    <w:rsid w:val="006567C3"/>
    <w:rsid w:val="00663CB2"/>
    <w:rsid w:val="00667811"/>
    <w:rsid w:val="0069284C"/>
    <w:rsid w:val="006B3D0E"/>
    <w:rsid w:val="006B71CA"/>
    <w:rsid w:val="006C4353"/>
    <w:rsid w:val="006D24F6"/>
    <w:rsid w:val="006D5333"/>
    <w:rsid w:val="006F1ACB"/>
    <w:rsid w:val="00703A77"/>
    <w:rsid w:val="00720FDB"/>
    <w:rsid w:val="00761CE7"/>
    <w:rsid w:val="00762E28"/>
    <w:rsid w:val="00766FF3"/>
    <w:rsid w:val="00767FA9"/>
    <w:rsid w:val="00792EBB"/>
    <w:rsid w:val="00796C1A"/>
    <w:rsid w:val="007A32EF"/>
    <w:rsid w:val="007A5A63"/>
    <w:rsid w:val="007C64AB"/>
    <w:rsid w:val="007D2CC3"/>
    <w:rsid w:val="007E307D"/>
    <w:rsid w:val="007F1920"/>
    <w:rsid w:val="00811E26"/>
    <w:rsid w:val="0082290D"/>
    <w:rsid w:val="00827EAE"/>
    <w:rsid w:val="008358C5"/>
    <w:rsid w:val="00843406"/>
    <w:rsid w:val="00860B9A"/>
    <w:rsid w:val="00891D1A"/>
    <w:rsid w:val="00893295"/>
    <w:rsid w:val="008B240B"/>
    <w:rsid w:val="008B3998"/>
    <w:rsid w:val="008C45F1"/>
    <w:rsid w:val="008C5CD4"/>
    <w:rsid w:val="008C6192"/>
    <w:rsid w:val="008D4DDA"/>
    <w:rsid w:val="008D6016"/>
    <w:rsid w:val="008E7C60"/>
    <w:rsid w:val="0091427C"/>
    <w:rsid w:val="00920B87"/>
    <w:rsid w:val="00956A80"/>
    <w:rsid w:val="009731AE"/>
    <w:rsid w:val="009877C4"/>
    <w:rsid w:val="00987B7C"/>
    <w:rsid w:val="00990BD2"/>
    <w:rsid w:val="009B4AAA"/>
    <w:rsid w:val="009C1F29"/>
    <w:rsid w:val="009D47B3"/>
    <w:rsid w:val="009D5566"/>
    <w:rsid w:val="009E5F36"/>
    <w:rsid w:val="00A20364"/>
    <w:rsid w:val="00A74542"/>
    <w:rsid w:val="00A97272"/>
    <w:rsid w:val="00AB4093"/>
    <w:rsid w:val="00AC0657"/>
    <w:rsid w:val="00AC0835"/>
    <w:rsid w:val="00AC3FBA"/>
    <w:rsid w:val="00AE19CD"/>
    <w:rsid w:val="00AE42A8"/>
    <w:rsid w:val="00AF729A"/>
    <w:rsid w:val="00B04E4A"/>
    <w:rsid w:val="00B52CC8"/>
    <w:rsid w:val="00B70CB6"/>
    <w:rsid w:val="00B75CE7"/>
    <w:rsid w:val="00B820C6"/>
    <w:rsid w:val="00B824A9"/>
    <w:rsid w:val="00B86C9D"/>
    <w:rsid w:val="00BA7C21"/>
    <w:rsid w:val="00BE623B"/>
    <w:rsid w:val="00C04659"/>
    <w:rsid w:val="00C13A76"/>
    <w:rsid w:val="00C152DF"/>
    <w:rsid w:val="00C37559"/>
    <w:rsid w:val="00C46725"/>
    <w:rsid w:val="00C53393"/>
    <w:rsid w:val="00C63253"/>
    <w:rsid w:val="00C82BD8"/>
    <w:rsid w:val="00CB40A1"/>
    <w:rsid w:val="00CB7E9D"/>
    <w:rsid w:val="00CC3837"/>
    <w:rsid w:val="00CE1A49"/>
    <w:rsid w:val="00CE1D09"/>
    <w:rsid w:val="00CF17C1"/>
    <w:rsid w:val="00CF2616"/>
    <w:rsid w:val="00D25F2A"/>
    <w:rsid w:val="00D36405"/>
    <w:rsid w:val="00D37015"/>
    <w:rsid w:val="00D4369C"/>
    <w:rsid w:val="00D50CB6"/>
    <w:rsid w:val="00D53770"/>
    <w:rsid w:val="00D54291"/>
    <w:rsid w:val="00D67C84"/>
    <w:rsid w:val="00D9093C"/>
    <w:rsid w:val="00D91D67"/>
    <w:rsid w:val="00DA79A5"/>
    <w:rsid w:val="00DC5E48"/>
    <w:rsid w:val="00DE23BF"/>
    <w:rsid w:val="00DE258A"/>
    <w:rsid w:val="00E071F3"/>
    <w:rsid w:val="00E1562F"/>
    <w:rsid w:val="00E20790"/>
    <w:rsid w:val="00E30C74"/>
    <w:rsid w:val="00E4061F"/>
    <w:rsid w:val="00E5168E"/>
    <w:rsid w:val="00E708A9"/>
    <w:rsid w:val="00E75EA6"/>
    <w:rsid w:val="00E85E99"/>
    <w:rsid w:val="00E96E9A"/>
    <w:rsid w:val="00EA5BA3"/>
    <w:rsid w:val="00EC0E06"/>
    <w:rsid w:val="00ED36C6"/>
    <w:rsid w:val="00F0608A"/>
    <w:rsid w:val="00F263D8"/>
    <w:rsid w:val="00F5203B"/>
    <w:rsid w:val="00F60096"/>
    <w:rsid w:val="00F61A15"/>
    <w:rsid w:val="00F929C0"/>
    <w:rsid w:val="00F95B9D"/>
    <w:rsid w:val="00FA5562"/>
    <w:rsid w:val="00FC0468"/>
    <w:rsid w:val="00FC10C6"/>
    <w:rsid w:val="00FD6088"/>
    <w:rsid w:val="00FE1D08"/>
    <w:rsid w:val="00FE4369"/>
    <w:rsid w:val="00FE614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4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290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290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572905"/>
    <w:pPr>
      <w:jc w:val="both"/>
    </w:pPr>
    <w:rPr>
      <w:lang w:val="es-MX"/>
    </w:rPr>
  </w:style>
  <w:style w:type="character" w:customStyle="1" w:styleId="TextoindependienteCar">
    <w:name w:val="Texto independiente Car"/>
    <w:basedOn w:val="Fuentedeprrafopredeter"/>
    <w:link w:val="Textoindependiente"/>
    <w:rsid w:val="00572905"/>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72905"/>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72905"/>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572905"/>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72905"/>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572905"/>
  </w:style>
  <w:style w:type="paragraph" w:styleId="Encabezado">
    <w:name w:val="header"/>
    <w:basedOn w:val="Normal"/>
    <w:link w:val="EncabezadoCar"/>
    <w:semiHidden/>
    <w:rsid w:val="00572905"/>
    <w:pPr>
      <w:tabs>
        <w:tab w:val="center" w:pos="4419"/>
        <w:tab w:val="right" w:pos="8838"/>
      </w:tabs>
    </w:pPr>
    <w:rPr>
      <w:lang w:val="es-MX"/>
    </w:rPr>
  </w:style>
  <w:style w:type="character" w:customStyle="1" w:styleId="EncabezadoCar">
    <w:name w:val="Encabezado Car"/>
    <w:basedOn w:val="Fuentedeprrafopredeter"/>
    <w:link w:val="Encabezado"/>
    <w:semiHidden/>
    <w:rsid w:val="00572905"/>
    <w:rPr>
      <w:rFonts w:ascii="Times New Roman" w:eastAsia="Times New Roman" w:hAnsi="Times New Roman" w:cs="Times New Roman"/>
      <w:sz w:val="24"/>
      <w:szCs w:val="24"/>
      <w:lang w:eastAsia="es-ES"/>
    </w:rPr>
  </w:style>
  <w:style w:type="paragraph" w:customStyle="1" w:styleId="Normal0">
    <w:name w:val="[Normal]"/>
    <w:rsid w:val="00572905"/>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762E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2E28"/>
    <w:rPr>
      <w:rFonts w:ascii="Segoe UI" w:eastAsia="Times New Roman"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4119613">
      <w:bodyDiv w:val="1"/>
      <w:marLeft w:val="0"/>
      <w:marRight w:val="0"/>
      <w:marTop w:val="0"/>
      <w:marBottom w:val="0"/>
      <w:divBdr>
        <w:top w:val="none" w:sz="0" w:space="0" w:color="auto"/>
        <w:left w:val="none" w:sz="0" w:space="0" w:color="auto"/>
        <w:bottom w:val="none" w:sz="0" w:space="0" w:color="auto"/>
        <w:right w:val="none" w:sz="0" w:space="0" w:color="auto"/>
      </w:divBdr>
    </w:div>
    <w:div w:id="63576415">
      <w:bodyDiv w:val="1"/>
      <w:marLeft w:val="0"/>
      <w:marRight w:val="0"/>
      <w:marTop w:val="0"/>
      <w:marBottom w:val="0"/>
      <w:divBdr>
        <w:top w:val="none" w:sz="0" w:space="0" w:color="auto"/>
        <w:left w:val="none" w:sz="0" w:space="0" w:color="auto"/>
        <w:bottom w:val="none" w:sz="0" w:space="0" w:color="auto"/>
        <w:right w:val="none" w:sz="0" w:space="0" w:color="auto"/>
      </w:divBdr>
      <w:divsChild>
        <w:div w:id="1681470919">
          <w:marLeft w:val="0"/>
          <w:marRight w:val="0"/>
          <w:marTop w:val="0"/>
          <w:marBottom w:val="0"/>
          <w:divBdr>
            <w:top w:val="none" w:sz="0" w:space="0" w:color="auto"/>
            <w:left w:val="none" w:sz="0" w:space="0" w:color="auto"/>
            <w:bottom w:val="none" w:sz="0" w:space="0" w:color="auto"/>
            <w:right w:val="none" w:sz="0" w:space="0" w:color="auto"/>
          </w:divBdr>
        </w:div>
        <w:div w:id="911886176">
          <w:marLeft w:val="0"/>
          <w:marRight w:val="0"/>
          <w:marTop w:val="0"/>
          <w:marBottom w:val="0"/>
          <w:divBdr>
            <w:top w:val="none" w:sz="0" w:space="0" w:color="auto"/>
            <w:left w:val="none" w:sz="0" w:space="0" w:color="auto"/>
            <w:bottom w:val="none" w:sz="0" w:space="0" w:color="auto"/>
            <w:right w:val="none" w:sz="0" w:space="0" w:color="auto"/>
          </w:divBdr>
        </w:div>
        <w:div w:id="1081416512">
          <w:marLeft w:val="0"/>
          <w:marRight w:val="0"/>
          <w:marTop w:val="0"/>
          <w:marBottom w:val="0"/>
          <w:divBdr>
            <w:top w:val="none" w:sz="0" w:space="0" w:color="auto"/>
            <w:left w:val="none" w:sz="0" w:space="0" w:color="auto"/>
            <w:bottom w:val="none" w:sz="0" w:space="0" w:color="auto"/>
            <w:right w:val="none" w:sz="0" w:space="0" w:color="auto"/>
          </w:divBdr>
        </w:div>
      </w:divsChild>
    </w:div>
    <w:div w:id="303702836">
      <w:bodyDiv w:val="1"/>
      <w:marLeft w:val="0"/>
      <w:marRight w:val="0"/>
      <w:marTop w:val="0"/>
      <w:marBottom w:val="0"/>
      <w:divBdr>
        <w:top w:val="none" w:sz="0" w:space="0" w:color="auto"/>
        <w:left w:val="none" w:sz="0" w:space="0" w:color="auto"/>
        <w:bottom w:val="none" w:sz="0" w:space="0" w:color="auto"/>
        <w:right w:val="none" w:sz="0" w:space="0" w:color="auto"/>
      </w:divBdr>
    </w:div>
    <w:div w:id="356544869">
      <w:bodyDiv w:val="1"/>
      <w:marLeft w:val="0"/>
      <w:marRight w:val="0"/>
      <w:marTop w:val="0"/>
      <w:marBottom w:val="0"/>
      <w:divBdr>
        <w:top w:val="none" w:sz="0" w:space="0" w:color="auto"/>
        <w:left w:val="none" w:sz="0" w:space="0" w:color="auto"/>
        <w:bottom w:val="none" w:sz="0" w:space="0" w:color="auto"/>
        <w:right w:val="none" w:sz="0" w:space="0" w:color="auto"/>
      </w:divBdr>
    </w:div>
    <w:div w:id="405154370">
      <w:bodyDiv w:val="1"/>
      <w:marLeft w:val="0"/>
      <w:marRight w:val="0"/>
      <w:marTop w:val="0"/>
      <w:marBottom w:val="0"/>
      <w:divBdr>
        <w:top w:val="none" w:sz="0" w:space="0" w:color="auto"/>
        <w:left w:val="none" w:sz="0" w:space="0" w:color="auto"/>
        <w:bottom w:val="none" w:sz="0" w:space="0" w:color="auto"/>
        <w:right w:val="none" w:sz="0" w:space="0" w:color="auto"/>
      </w:divBdr>
    </w:div>
    <w:div w:id="431974643">
      <w:bodyDiv w:val="1"/>
      <w:marLeft w:val="0"/>
      <w:marRight w:val="0"/>
      <w:marTop w:val="0"/>
      <w:marBottom w:val="0"/>
      <w:divBdr>
        <w:top w:val="none" w:sz="0" w:space="0" w:color="auto"/>
        <w:left w:val="none" w:sz="0" w:space="0" w:color="auto"/>
        <w:bottom w:val="none" w:sz="0" w:space="0" w:color="auto"/>
        <w:right w:val="none" w:sz="0" w:space="0" w:color="auto"/>
      </w:divBdr>
    </w:div>
    <w:div w:id="654067952">
      <w:bodyDiv w:val="1"/>
      <w:marLeft w:val="0"/>
      <w:marRight w:val="0"/>
      <w:marTop w:val="0"/>
      <w:marBottom w:val="0"/>
      <w:divBdr>
        <w:top w:val="none" w:sz="0" w:space="0" w:color="auto"/>
        <w:left w:val="none" w:sz="0" w:space="0" w:color="auto"/>
        <w:bottom w:val="none" w:sz="0" w:space="0" w:color="auto"/>
        <w:right w:val="none" w:sz="0" w:space="0" w:color="auto"/>
      </w:divBdr>
    </w:div>
    <w:div w:id="654841415">
      <w:bodyDiv w:val="1"/>
      <w:marLeft w:val="0"/>
      <w:marRight w:val="0"/>
      <w:marTop w:val="0"/>
      <w:marBottom w:val="0"/>
      <w:divBdr>
        <w:top w:val="none" w:sz="0" w:space="0" w:color="auto"/>
        <w:left w:val="none" w:sz="0" w:space="0" w:color="auto"/>
        <w:bottom w:val="none" w:sz="0" w:space="0" w:color="auto"/>
        <w:right w:val="none" w:sz="0" w:space="0" w:color="auto"/>
      </w:divBdr>
    </w:div>
    <w:div w:id="704988437">
      <w:bodyDiv w:val="1"/>
      <w:marLeft w:val="0"/>
      <w:marRight w:val="0"/>
      <w:marTop w:val="0"/>
      <w:marBottom w:val="0"/>
      <w:divBdr>
        <w:top w:val="none" w:sz="0" w:space="0" w:color="auto"/>
        <w:left w:val="none" w:sz="0" w:space="0" w:color="auto"/>
        <w:bottom w:val="none" w:sz="0" w:space="0" w:color="auto"/>
        <w:right w:val="none" w:sz="0" w:space="0" w:color="auto"/>
      </w:divBdr>
    </w:div>
    <w:div w:id="782966419">
      <w:bodyDiv w:val="1"/>
      <w:marLeft w:val="0"/>
      <w:marRight w:val="0"/>
      <w:marTop w:val="0"/>
      <w:marBottom w:val="0"/>
      <w:divBdr>
        <w:top w:val="none" w:sz="0" w:space="0" w:color="auto"/>
        <w:left w:val="none" w:sz="0" w:space="0" w:color="auto"/>
        <w:bottom w:val="none" w:sz="0" w:space="0" w:color="auto"/>
        <w:right w:val="none" w:sz="0" w:space="0" w:color="auto"/>
      </w:divBdr>
    </w:div>
    <w:div w:id="825244351">
      <w:bodyDiv w:val="1"/>
      <w:marLeft w:val="0"/>
      <w:marRight w:val="0"/>
      <w:marTop w:val="0"/>
      <w:marBottom w:val="0"/>
      <w:divBdr>
        <w:top w:val="none" w:sz="0" w:space="0" w:color="auto"/>
        <w:left w:val="none" w:sz="0" w:space="0" w:color="auto"/>
        <w:bottom w:val="none" w:sz="0" w:space="0" w:color="auto"/>
        <w:right w:val="none" w:sz="0" w:space="0" w:color="auto"/>
      </w:divBdr>
    </w:div>
    <w:div w:id="924192545">
      <w:bodyDiv w:val="1"/>
      <w:marLeft w:val="0"/>
      <w:marRight w:val="0"/>
      <w:marTop w:val="0"/>
      <w:marBottom w:val="0"/>
      <w:divBdr>
        <w:top w:val="none" w:sz="0" w:space="0" w:color="auto"/>
        <w:left w:val="none" w:sz="0" w:space="0" w:color="auto"/>
        <w:bottom w:val="none" w:sz="0" w:space="0" w:color="auto"/>
        <w:right w:val="none" w:sz="0" w:space="0" w:color="auto"/>
      </w:divBdr>
    </w:div>
    <w:div w:id="1009063610">
      <w:bodyDiv w:val="1"/>
      <w:marLeft w:val="0"/>
      <w:marRight w:val="0"/>
      <w:marTop w:val="0"/>
      <w:marBottom w:val="0"/>
      <w:divBdr>
        <w:top w:val="none" w:sz="0" w:space="0" w:color="auto"/>
        <w:left w:val="none" w:sz="0" w:space="0" w:color="auto"/>
        <w:bottom w:val="none" w:sz="0" w:space="0" w:color="auto"/>
        <w:right w:val="none" w:sz="0" w:space="0" w:color="auto"/>
      </w:divBdr>
    </w:div>
    <w:div w:id="1014117514">
      <w:bodyDiv w:val="1"/>
      <w:marLeft w:val="0"/>
      <w:marRight w:val="0"/>
      <w:marTop w:val="0"/>
      <w:marBottom w:val="0"/>
      <w:divBdr>
        <w:top w:val="none" w:sz="0" w:space="0" w:color="auto"/>
        <w:left w:val="none" w:sz="0" w:space="0" w:color="auto"/>
        <w:bottom w:val="none" w:sz="0" w:space="0" w:color="auto"/>
        <w:right w:val="none" w:sz="0" w:space="0" w:color="auto"/>
      </w:divBdr>
    </w:div>
    <w:div w:id="1035692196">
      <w:bodyDiv w:val="1"/>
      <w:marLeft w:val="0"/>
      <w:marRight w:val="0"/>
      <w:marTop w:val="0"/>
      <w:marBottom w:val="0"/>
      <w:divBdr>
        <w:top w:val="none" w:sz="0" w:space="0" w:color="auto"/>
        <w:left w:val="none" w:sz="0" w:space="0" w:color="auto"/>
        <w:bottom w:val="none" w:sz="0" w:space="0" w:color="auto"/>
        <w:right w:val="none" w:sz="0" w:space="0" w:color="auto"/>
      </w:divBdr>
    </w:div>
    <w:div w:id="1111169989">
      <w:bodyDiv w:val="1"/>
      <w:marLeft w:val="0"/>
      <w:marRight w:val="0"/>
      <w:marTop w:val="0"/>
      <w:marBottom w:val="0"/>
      <w:divBdr>
        <w:top w:val="none" w:sz="0" w:space="0" w:color="auto"/>
        <w:left w:val="none" w:sz="0" w:space="0" w:color="auto"/>
        <w:bottom w:val="none" w:sz="0" w:space="0" w:color="auto"/>
        <w:right w:val="none" w:sz="0" w:space="0" w:color="auto"/>
      </w:divBdr>
      <w:divsChild>
        <w:div w:id="1389915844">
          <w:marLeft w:val="0"/>
          <w:marRight w:val="0"/>
          <w:marTop w:val="0"/>
          <w:marBottom w:val="0"/>
          <w:divBdr>
            <w:top w:val="none" w:sz="0" w:space="0" w:color="auto"/>
            <w:left w:val="none" w:sz="0" w:space="0" w:color="auto"/>
            <w:bottom w:val="none" w:sz="0" w:space="0" w:color="auto"/>
            <w:right w:val="none" w:sz="0" w:space="0" w:color="auto"/>
          </w:divBdr>
        </w:div>
        <w:div w:id="49694371">
          <w:marLeft w:val="0"/>
          <w:marRight w:val="0"/>
          <w:marTop w:val="0"/>
          <w:marBottom w:val="0"/>
          <w:divBdr>
            <w:top w:val="none" w:sz="0" w:space="0" w:color="auto"/>
            <w:left w:val="none" w:sz="0" w:space="0" w:color="auto"/>
            <w:bottom w:val="none" w:sz="0" w:space="0" w:color="auto"/>
            <w:right w:val="none" w:sz="0" w:space="0" w:color="auto"/>
          </w:divBdr>
        </w:div>
        <w:div w:id="1846820730">
          <w:marLeft w:val="0"/>
          <w:marRight w:val="0"/>
          <w:marTop w:val="0"/>
          <w:marBottom w:val="0"/>
          <w:divBdr>
            <w:top w:val="none" w:sz="0" w:space="0" w:color="auto"/>
            <w:left w:val="none" w:sz="0" w:space="0" w:color="auto"/>
            <w:bottom w:val="none" w:sz="0" w:space="0" w:color="auto"/>
            <w:right w:val="none" w:sz="0" w:space="0" w:color="auto"/>
          </w:divBdr>
        </w:div>
      </w:divsChild>
    </w:div>
    <w:div w:id="1542550719">
      <w:bodyDiv w:val="1"/>
      <w:marLeft w:val="0"/>
      <w:marRight w:val="0"/>
      <w:marTop w:val="0"/>
      <w:marBottom w:val="0"/>
      <w:divBdr>
        <w:top w:val="none" w:sz="0" w:space="0" w:color="auto"/>
        <w:left w:val="none" w:sz="0" w:space="0" w:color="auto"/>
        <w:bottom w:val="none" w:sz="0" w:space="0" w:color="auto"/>
        <w:right w:val="none" w:sz="0" w:space="0" w:color="auto"/>
      </w:divBdr>
    </w:div>
    <w:div w:id="1665939018">
      <w:bodyDiv w:val="1"/>
      <w:marLeft w:val="0"/>
      <w:marRight w:val="0"/>
      <w:marTop w:val="0"/>
      <w:marBottom w:val="0"/>
      <w:divBdr>
        <w:top w:val="none" w:sz="0" w:space="0" w:color="auto"/>
        <w:left w:val="none" w:sz="0" w:space="0" w:color="auto"/>
        <w:bottom w:val="none" w:sz="0" w:space="0" w:color="auto"/>
        <w:right w:val="none" w:sz="0" w:space="0" w:color="auto"/>
      </w:divBdr>
      <w:divsChild>
        <w:div w:id="752899817">
          <w:marLeft w:val="0"/>
          <w:marRight w:val="0"/>
          <w:marTop w:val="0"/>
          <w:marBottom w:val="0"/>
          <w:divBdr>
            <w:top w:val="none" w:sz="0" w:space="0" w:color="auto"/>
            <w:left w:val="none" w:sz="0" w:space="0" w:color="auto"/>
            <w:bottom w:val="none" w:sz="0" w:space="0" w:color="auto"/>
            <w:right w:val="none" w:sz="0" w:space="0" w:color="auto"/>
          </w:divBdr>
        </w:div>
        <w:div w:id="1558542895">
          <w:marLeft w:val="0"/>
          <w:marRight w:val="0"/>
          <w:marTop w:val="0"/>
          <w:marBottom w:val="0"/>
          <w:divBdr>
            <w:top w:val="none" w:sz="0" w:space="0" w:color="auto"/>
            <w:left w:val="none" w:sz="0" w:space="0" w:color="auto"/>
            <w:bottom w:val="none" w:sz="0" w:space="0" w:color="auto"/>
            <w:right w:val="none" w:sz="0" w:space="0" w:color="auto"/>
          </w:divBdr>
        </w:div>
        <w:div w:id="2057124400">
          <w:marLeft w:val="0"/>
          <w:marRight w:val="0"/>
          <w:marTop w:val="0"/>
          <w:marBottom w:val="0"/>
          <w:divBdr>
            <w:top w:val="none" w:sz="0" w:space="0" w:color="auto"/>
            <w:left w:val="none" w:sz="0" w:space="0" w:color="auto"/>
            <w:bottom w:val="none" w:sz="0" w:space="0" w:color="auto"/>
            <w:right w:val="none" w:sz="0" w:space="0" w:color="auto"/>
          </w:divBdr>
        </w:div>
      </w:divsChild>
    </w:div>
    <w:div w:id="1812475631">
      <w:bodyDiv w:val="1"/>
      <w:marLeft w:val="0"/>
      <w:marRight w:val="0"/>
      <w:marTop w:val="0"/>
      <w:marBottom w:val="0"/>
      <w:divBdr>
        <w:top w:val="none" w:sz="0" w:space="0" w:color="auto"/>
        <w:left w:val="none" w:sz="0" w:space="0" w:color="auto"/>
        <w:bottom w:val="none" w:sz="0" w:space="0" w:color="auto"/>
        <w:right w:val="none" w:sz="0" w:space="0" w:color="auto"/>
      </w:divBdr>
    </w:div>
    <w:div w:id="2019651008">
      <w:bodyDiv w:val="1"/>
      <w:marLeft w:val="0"/>
      <w:marRight w:val="0"/>
      <w:marTop w:val="0"/>
      <w:marBottom w:val="0"/>
      <w:divBdr>
        <w:top w:val="none" w:sz="0" w:space="0" w:color="auto"/>
        <w:left w:val="none" w:sz="0" w:space="0" w:color="auto"/>
        <w:bottom w:val="none" w:sz="0" w:space="0" w:color="auto"/>
        <w:right w:val="none" w:sz="0" w:space="0" w:color="auto"/>
      </w:divBdr>
    </w:div>
    <w:div w:id="2038119094">
      <w:bodyDiv w:val="1"/>
      <w:marLeft w:val="0"/>
      <w:marRight w:val="0"/>
      <w:marTop w:val="0"/>
      <w:marBottom w:val="0"/>
      <w:divBdr>
        <w:top w:val="none" w:sz="0" w:space="0" w:color="auto"/>
        <w:left w:val="none" w:sz="0" w:space="0" w:color="auto"/>
        <w:bottom w:val="none" w:sz="0" w:space="0" w:color="auto"/>
        <w:right w:val="none" w:sz="0" w:space="0" w:color="auto"/>
      </w:divBdr>
      <w:divsChild>
        <w:div w:id="1580822369">
          <w:marLeft w:val="0"/>
          <w:marRight w:val="0"/>
          <w:marTop w:val="0"/>
          <w:marBottom w:val="0"/>
          <w:divBdr>
            <w:top w:val="none" w:sz="0" w:space="0" w:color="auto"/>
            <w:left w:val="none" w:sz="0" w:space="0" w:color="auto"/>
            <w:bottom w:val="none" w:sz="0" w:space="0" w:color="auto"/>
            <w:right w:val="none" w:sz="0" w:space="0" w:color="auto"/>
          </w:divBdr>
        </w:div>
        <w:div w:id="111366391">
          <w:marLeft w:val="0"/>
          <w:marRight w:val="0"/>
          <w:marTop w:val="0"/>
          <w:marBottom w:val="0"/>
          <w:divBdr>
            <w:top w:val="none" w:sz="0" w:space="0" w:color="auto"/>
            <w:left w:val="none" w:sz="0" w:space="0" w:color="auto"/>
            <w:bottom w:val="none" w:sz="0" w:space="0" w:color="auto"/>
            <w:right w:val="none" w:sz="0" w:space="0" w:color="auto"/>
          </w:divBdr>
        </w:div>
        <w:div w:id="930505571">
          <w:marLeft w:val="0"/>
          <w:marRight w:val="0"/>
          <w:marTop w:val="0"/>
          <w:marBottom w:val="0"/>
          <w:divBdr>
            <w:top w:val="none" w:sz="0" w:space="0" w:color="auto"/>
            <w:left w:val="none" w:sz="0" w:space="0" w:color="auto"/>
            <w:bottom w:val="none" w:sz="0" w:space="0" w:color="auto"/>
            <w:right w:val="none" w:sz="0" w:space="0" w:color="auto"/>
          </w:divBdr>
        </w:div>
      </w:divsChild>
    </w:div>
    <w:div w:id="2094081224">
      <w:bodyDiv w:val="1"/>
      <w:marLeft w:val="0"/>
      <w:marRight w:val="0"/>
      <w:marTop w:val="0"/>
      <w:marBottom w:val="0"/>
      <w:divBdr>
        <w:top w:val="none" w:sz="0" w:space="0" w:color="auto"/>
        <w:left w:val="none" w:sz="0" w:space="0" w:color="auto"/>
        <w:bottom w:val="none" w:sz="0" w:space="0" w:color="auto"/>
        <w:right w:val="none" w:sz="0" w:space="0" w:color="auto"/>
      </w:divBdr>
    </w:div>
    <w:div w:id="21092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F2E7-1226-4E77-8C3D-2DC26C83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3468</Words>
  <Characters>19074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2017-11-17T15:44:00Z</cp:lastPrinted>
  <dcterms:created xsi:type="dcterms:W3CDTF">2017-12-18T19:30:00Z</dcterms:created>
  <dcterms:modified xsi:type="dcterms:W3CDTF">2017-12-18T19:30:00Z</dcterms:modified>
</cp:coreProperties>
</file>